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BE085" w14:textId="1E8FBE6E" w:rsidR="00B348B8" w:rsidRPr="00637E0D" w:rsidRDefault="00B348B8" w:rsidP="0050135B">
      <w:pPr>
        <w:pStyle w:val="Default"/>
        <w:jc w:val="right"/>
        <w:rPr>
          <w:rFonts w:asciiTheme="minorHAnsi" w:hAnsiTheme="minorHAnsi" w:cstheme="minorHAnsi"/>
          <w:color w:val="000000" w:themeColor="text1"/>
          <w:sz w:val="22"/>
          <w:szCs w:val="22"/>
        </w:rPr>
      </w:pPr>
      <w:r w:rsidRPr="00637E0D">
        <w:rPr>
          <w:rFonts w:asciiTheme="minorHAnsi" w:hAnsiTheme="minorHAnsi" w:cstheme="minorHAnsi"/>
          <w:sz w:val="22"/>
          <w:szCs w:val="22"/>
        </w:rPr>
        <w:t xml:space="preserve">Gdańsk, dnia </w:t>
      </w:r>
      <w:r w:rsidR="00DF6D16">
        <w:rPr>
          <w:rFonts w:asciiTheme="minorHAnsi" w:hAnsiTheme="minorHAnsi" w:cstheme="minorHAnsi"/>
          <w:color w:val="000000" w:themeColor="text1"/>
          <w:sz w:val="22"/>
          <w:szCs w:val="22"/>
        </w:rPr>
        <w:t xml:space="preserve"> </w:t>
      </w:r>
      <w:r w:rsidR="00C029F3">
        <w:rPr>
          <w:rFonts w:asciiTheme="minorHAnsi" w:hAnsiTheme="minorHAnsi" w:cstheme="minorHAnsi"/>
          <w:color w:val="000000" w:themeColor="text1"/>
          <w:sz w:val="22"/>
          <w:szCs w:val="22"/>
        </w:rPr>
        <w:t>04</w:t>
      </w:r>
      <w:r w:rsidR="00D9580C">
        <w:rPr>
          <w:rFonts w:asciiTheme="minorHAnsi" w:hAnsiTheme="minorHAnsi" w:cstheme="minorHAnsi"/>
          <w:color w:val="000000" w:themeColor="text1"/>
          <w:sz w:val="22"/>
          <w:szCs w:val="22"/>
        </w:rPr>
        <w:t>.1</w:t>
      </w:r>
      <w:r w:rsidR="00C029F3">
        <w:rPr>
          <w:rFonts w:asciiTheme="minorHAnsi" w:hAnsiTheme="minorHAnsi" w:cstheme="minorHAnsi"/>
          <w:color w:val="000000" w:themeColor="text1"/>
          <w:sz w:val="22"/>
          <w:szCs w:val="22"/>
        </w:rPr>
        <w:t>2</w:t>
      </w:r>
      <w:r w:rsidR="00D9580C">
        <w:rPr>
          <w:rFonts w:asciiTheme="minorHAnsi" w:hAnsiTheme="minorHAnsi" w:cstheme="minorHAnsi"/>
          <w:color w:val="000000" w:themeColor="text1"/>
          <w:sz w:val="22"/>
          <w:szCs w:val="22"/>
        </w:rPr>
        <w:t>.</w:t>
      </w:r>
      <w:r w:rsidRPr="00637E0D">
        <w:rPr>
          <w:rFonts w:asciiTheme="minorHAnsi" w:hAnsiTheme="minorHAnsi" w:cstheme="minorHAnsi"/>
          <w:color w:val="000000" w:themeColor="text1"/>
          <w:sz w:val="22"/>
          <w:szCs w:val="22"/>
        </w:rPr>
        <w:t>2025</w:t>
      </w:r>
    </w:p>
    <w:p w14:paraId="53D137BD" w14:textId="77777777" w:rsidR="00B348B8" w:rsidRPr="00637E0D" w:rsidRDefault="00B348B8" w:rsidP="002E748D">
      <w:pPr>
        <w:pStyle w:val="Default"/>
        <w:jc w:val="center"/>
        <w:rPr>
          <w:rFonts w:asciiTheme="minorHAnsi" w:hAnsiTheme="minorHAnsi" w:cstheme="minorHAnsi"/>
          <w:sz w:val="22"/>
          <w:szCs w:val="22"/>
        </w:rPr>
      </w:pPr>
    </w:p>
    <w:p w14:paraId="1C543D4E" w14:textId="2D1295FC" w:rsidR="00B348B8" w:rsidRPr="00637E0D" w:rsidRDefault="00B348B8" w:rsidP="002E748D">
      <w:pPr>
        <w:spacing w:line="259" w:lineRule="auto"/>
        <w:ind w:right="7"/>
        <w:jc w:val="center"/>
        <w:rPr>
          <w:rFonts w:asciiTheme="minorHAnsi" w:hAnsiTheme="minorHAnsi" w:cstheme="minorHAnsi"/>
          <w:b/>
          <w:sz w:val="22"/>
          <w:szCs w:val="22"/>
        </w:rPr>
      </w:pPr>
      <w:r w:rsidRPr="00637E0D">
        <w:rPr>
          <w:rFonts w:asciiTheme="minorHAnsi" w:hAnsiTheme="minorHAnsi" w:cstheme="minorHAnsi"/>
          <w:b/>
          <w:sz w:val="22"/>
          <w:szCs w:val="22"/>
        </w:rPr>
        <w:t xml:space="preserve">ZAPYTANIE OFERTOWE nr </w:t>
      </w:r>
      <w:r w:rsidR="00C029F3">
        <w:rPr>
          <w:rFonts w:asciiTheme="minorHAnsi" w:eastAsiaTheme="minorEastAsia" w:hAnsiTheme="minorHAnsi" w:cstheme="minorHAnsi"/>
          <w:b/>
          <w:bCs/>
          <w:sz w:val="22"/>
          <w:szCs w:val="22"/>
        </w:rPr>
        <w:t>6</w:t>
      </w:r>
      <w:r w:rsidR="00DF6D16" w:rsidRPr="00DF6D16">
        <w:rPr>
          <w:rFonts w:asciiTheme="minorHAnsi" w:eastAsiaTheme="minorEastAsia" w:hAnsiTheme="minorHAnsi" w:cstheme="minorHAnsi"/>
          <w:b/>
          <w:bCs/>
          <w:sz w:val="22"/>
          <w:szCs w:val="22"/>
        </w:rPr>
        <w:t>/2025/03.01-0104/24</w:t>
      </w:r>
    </w:p>
    <w:p w14:paraId="66C0A589" w14:textId="77777777" w:rsidR="00B348B8" w:rsidRPr="00637E0D" w:rsidRDefault="00B348B8" w:rsidP="002E748D">
      <w:pPr>
        <w:spacing w:line="259" w:lineRule="auto"/>
        <w:ind w:left="102"/>
        <w:jc w:val="center"/>
        <w:rPr>
          <w:rFonts w:asciiTheme="minorHAnsi" w:hAnsiTheme="minorHAnsi" w:cstheme="minorHAnsi"/>
          <w:b/>
          <w:sz w:val="22"/>
          <w:szCs w:val="22"/>
        </w:rPr>
      </w:pPr>
    </w:p>
    <w:p w14:paraId="3A0480CD" w14:textId="386CB85A" w:rsidR="001A114C" w:rsidRPr="001A114C" w:rsidRDefault="001A114C" w:rsidP="001A114C">
      <w:pPr>
        <w:pStyle w:val="Nagwekspisutreci"/>
        <w:jc w:val="center"/>
        <w:rPr>
          <w:rFonts w:asciiTheme="minorHAnsi" w:hAnsiTheme="minorHAnsi" w:cstheme="minorHAnsi"/>
          <w:b/>
          <w:bCs/>
          <w:color w:val="auto"/>
          <w:sz w:val="22"/>
          <w:szCs w:val="22"/>
        </w:rPr>
      </w:pPr>
      <w:r w:rsidRPr="001A114C">
        <w:rPr>
          <w:rFonts w:asciiTheme="minorHAnsi" w:hAnsiTheme="minorHAnsi" w:cstheme="minorHAnsi"/>
          <w:b/>
          <w:bCs/>
          <w:color w:val="auto"/>
          <w:sz w:val="22"/>
          <w:szCs w:val="22"/>
        </w:rPr>
        <w:t>Wykonanie, wdrożenie i utrzymanie systemu „Elektroniczna Biblioteka” służącego do przechowywania i zabezpieczonego udostępniania plików PDF (książek) dla użytkowników platformy edukacyjnej</w:t>
      </w:r>
    </w:p>
    <w:sdt>
      <w:sdtPr>
        <w:rPr>
          <w:rFonts w:asciiTheme="minorHAnsi" w:eastAsia="Calibri" w:hAnsiTheme="minorHAnsi" w:cstheme="minorHAnsi"/>
          <w:color w:val="auto"/>
          <w:sz w:val="22"/>
          <w:szCs w:val="22"/>
          <w:lang w:eastAsia="en-US"/>
        </w:rPr>
        <w:id w:val="1250228687"/>
        <w:docPartObj>
          <w:docPartGallery w:val="Table of Contents"/>
          <w:docPartUnique/>
        </w:docPartObj>
      </w:sdtPr>
      <w:sdtEndPr>
        <w:rPr>
          <w:b/>
          <w:bCs/>
        </w:rPr>
      </w:sdtEndPr>
      <w:sdtContent>
        <w:p w14:paraId="5492CEA5" w14:textId="00CC55CE" w:rsidR="0051671F" w:rsidRPr="00637E0D" w:rsidRDefault="0051671F">
          <w:pPr>
            <w:pStyle w:val="Nagwekspisutreci"/>
            <w:rPr>
              <w:rFonts w:asciiTheme="minorHAnsi" w:hAnsiTheme="minorHAnsi" w:cstheme="minorHAnsi"/>
              <w:sz w:val="22"/>
              <w:szCs w:val="22"/>
            </w:rPr>
          </w:pPr>
          <w:r w:rsidRPr="00637E0D">
            <w:rPr>
              <w:rFonts w:asciiTheme="minorHAnsi" w:hAnsiTheme="minorHAnsi" w:cstheme="minorHAnsi"/>
              <w:sz w:val="22"/>
              <w:szCs w:val="22"/>
            </w:rPr>
            <w:t>Spis treści</w:t>
          </w:r>
        </w:p>
        <w:p w14:paraId="1A0E51E3" w14:textId="6ABC3D68" w:rsidR="00FB7875" w:rsidRPr="00FB7875" w:rsidRDefault="0051671F">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r w:rsidRPr="00FB7875">
            <w:rPr>
              <w:rFonts w:asciiTheme="minorHAnsi" w:hAnsiTheme="minorHAnsi" w:cstheme="minorHAnsi"/>
              <w:sz w:val="22"/>
              <w:szCs w:val="22"/>
            </w:rPr>
            <w:fldChar w:fldCharType="begin"/>
          </w:r>
          <w:r w:rsidRPr="00FB7875">
            <w:rPr>
              <w:rFonts w:asciiTheme="minorHAnsi" w:hAnsiTheme="minorHAnsi" w:cstheme="minorHAnsi"/>
              <w:sz w:val="22"/>
              <w:szCs w:val="22"/>
            </w:rPr>
            <w:instrText xml:space="preserve"> TOC \o "1-3" \h \z \u </w:instrText>
          </w:r>
          <w:r w:rsidRPr="00FB7875">
            <w:rPr>
              <w:rFonts w:asciiTheme="minorHAnsi" w:hAnsiTheme="minorHAnsi" w:cstheme="minorHAnsi"/>
              <w:sz w:val="22"/>
              <w:szCs w:val="22"/>
            </w:rPr>
            <w:fldChar w:fldCharType="separate"/>
          </w:r>
          <w:hyperlink w:anchor="_Toc214189332" w:history="1">
            <w:r w:rsidR="00FB7875" w:rsidRPr="00FB7875">
              <w:rPr>
                <w:rStyle w:val="Hipercze"/>
                <w:rFonts w:asciiTheme="minorHAnsi" w:hAnsiTheme="minorHAnsi" w:cstheme="minorHAnsi"/>
                <w:noProof/>
                <w:sz w:val="22"/>
                <w:szCs w:val="22"/>
              </w:rPr>
              <w:t>I. ZAMAWIAJĄCY</w:t>
            </w:r>
            <w:r w:rsidR="00FB7875" w:rsidRPr="00FB7875">
              <w:rPr>
                <w:rFonts w:asciiTheme="minorHAnsi" w:hAnsiTheme="minorHAnsi" w:cstheme="minorHAnsi"/>
                <w:noProof/>
                <w:webHidden/>
                <w:sz w:val="22"/>
                <w:szCs w:val="22"/>
              </w:rPr>
              <w:tab/>
            </w:r>
            <w:r w:rsidR="00FB7875" w:rsidRPr="00FB7875">
              <w:rPr>
                <w:rFonts w:asciiTheme="minorHAnsi" w:hAnsiTheme="minorHAnsi" w:cstheme="minorHAnsi"/>
                <w:noProof/>
                <w:webHidden/>
                <w:sz w:val="22"/>
                <w:szCs w:val="22"/>
              </w:rPr>
              <w:fldChar w:fldCharType="begin"/>
            </w:r>
            <w:r w:rsidR="00FB7875" w:rsidRPr="00FB7875">
              <w:rPr>
                <w:rFonts w:asciiTheme="minorHAnsi" w:hAnsiTheme="minorHAnsi" w:cstheme="minorHAnsi"/>
                <w:noProof/>
                <w:webHidden/>
                <w:sz w:val="22"/>
                <w:szCs w:val="22"/>
              </w:rPr>
              <w:instrText xml:space="preserve"> PAGEREF _Toc214189332 \h </w:instrText>
            </w:r>
            <w:r w:rsidR="00FB7875" w:rsidRPr="00FB7875">
              <w:rPr>
                <w:rFonts w:asciiTheme="minorHAnsi" w:hAnsiTheme="minorHAnsi" w:cstheme="minorHAnsi"/>
                <w:noProof/>
                <w:webHidden/>
                <w:sz w:val="22"/>
                <w:szCs w:val="22"/>
              </w:rPr>
            </w:r>
            <w:r w:rsidR="00FB7875"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00FB7875" w:rsidRPr="00FB7875">
              <w:rPr>
                <w:rFonts w:asciiTheme="minorHAnsi" w:hAnsiTheme="minorHAnsi" w:cstheme="minorHAnsi"/>
                <w:noProof/>
                <w:webHidden/>
                <w:sz w:val="22"/>
                <w:szCs w:val="22"/>
              </w:rPr>
              <w:fldChar w:fldCharType="end"/>
            </w:r>
          </w:hyperlink>
        </w:p>
        <w:p w14:paraId="32682910" w14:textId="1A58955B"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3" w:history="1">
            <w:r w:rsidRPr="00FB7875">
              <w:rPr>
                <w:rStyle w:val="Hipercze"/>
                <w:rFonts w:asciiTheme="minorHAnsi" w:hAnsiTheme="minorHAnsi" w:cstheme="minorHAnsi"/>
                <w:noProof/>
                <w:sz w:val="22"/>
                <w:szCs w:val="22"/>
              </w:rPr>
              <w:t>II. INFORMACJA O WSPÓŁFINANSOWANIU ZAMÓWIENIA I TRYB ZAMÓWIENIA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_Toc214189333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Pr="00FB7875">
              <w:rPr>
                <w:rFonts w:asciiTheme="minorHAnsi" w:hAnsiTheme="minorHAnsi" w:cstheme="minorHAnsi"/>
                <w:noProof/>
                <w:webHidden/>
                <w:sz w:val="22"/>
                <w:szCs w:val="22"/>
              </w:rPr>
              <w:fldChar w:fldCharType="end"/>
            </w:r>
          </w:hyperlink>
        </w:p>
        <w:p w14:paraId="60FC1C1C" w14:textId="2190C011"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4" w:history="1">
            <w:r w:rsidRPr="00FB7875">
              <w:rPr>
                <w:rStyle w:val="Hipercze"/>
                <w:rFonts w:asciiTheme="minorHAnsi" w:hAnsiTheme="minorHAnsi" w:cstheme="minorHAnsi"/>
                <w:noProof/>
                <w:sz w:val="22"/>
                <w:szCs w:val="22"/>
              </w:rPr>
              <w:t>III. OFERTY CZĘŚCIOWE i WARIANTOWE</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_Toc214189334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Pr="00FB7875">
              <w:rPr>
                <w:rFonts w:asciiTheme="minorHAnsi" w:hAnsiTheme="minorHAnsi" w:cstheme="minorHAnsi"/>
                <w:noProof/>
                <w:webHidden/>
                <w:sz w:val="22"/>
                <w:szCs w:val="22"/>
              </w:rPr>
              <w:fldChar w:fldCharType="end"/>
            </w:r>
          </w:hyperlink>
        </w:p>
        <w:p w14:paraId="42CF3B15" w14:textId="2E367B66"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5" w:history="1">
            <w:r w:rsidRPr="00FB7875">
              <w:rPr>
                <w:rStyle w:val="Hipercze"/>
                <w:rFonts w:asciiTheme="minorHAnsi" w:hAnsiTheme="minorHAnsi" w:cstheme="minorHAnsi"/>
                <w:noProof/>
                <w:sz w:val="22"/>
                <w:szCs w:val="22"/>
              </w:rPr>
              <w:t>IV. OPIS PRZEDMIOTU ZAMÓWIENIA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_Toc214189335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Pr="00FB7875">
              <w:rPr>
                <w:rFonts w:asciiTheme="minorHAnsi" w:hAnsiTheme="minorHAnsi" w:cstheme="minorHAnsi"/>
                <w:noProof/>
                <w:webHidden/>
                <w:sz w:val="22"/>
                <w:szCs w:val="22"/>
              </w:rPr>
              <w:fldChar w:fldCharType="end"/>
            </w:r>
          </w:hyperlink>
        </w:p>
        <w:p w14:paraId="231A7776" w14:textId="64E713F1"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6" w:history="1">
            <w:r w:rsidRPr="00FB7875">
              <w:rPr>
                <w:rStyle w:val="Hipercze"/>
                <w:rFonts w:asciiTheme="minorHAnsi" w:hAnsiTheme="minorHAnsi" w:cstheme="minorHAnsi"/>
                <w:noProof/>
                <w:sz w:val="22"/>
                <w:szCs w:val="22"/>
                <w:lang w:eastAsia="pl-PL"/>
              </w:rPr>
              <w:t>Termin realizacji</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_Toc214189336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Pr="00FB7875">
              <w:rPr>
                <w:rFonts w:asciiTheme="minorHAnsi" w:hAnsiTheme="minorHAnsi" w:cstheme="minorHAnsi"/>
                <w:noProof/>
                <w:webHidden/>
                <w:sz w:val="22"/>
                <w:szCs w:val="22"/>
              </w:rPr>
              <w:fldChar w:fldCharType="end"/>
            </w:r>
          </w:hyperlink>
        </w:p>
        <w:p w14:paraId="4965B3BF" w14:textId="458AB45F"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7" w:history="1">
            <w:r w:rsidRPr="00FB7875">
              <w:rPr>
                <w:rStyle w:val="Hipercze"/>
                <w:rFonts w:asciiTheme="minorHAnsi" w:hAnsiTheme="minorHAnsi" w:cstheme="minorHAnsi"/>
                <w:noProof/>
                <w:sz w:val="22"/>
                <w:szCs w:val="22"/>
                <w:lang w:eastAsia="pl-PL"/>
              </w:rPr>
              <w:t>Przedmiot zamówienia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_Toc214189337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Pr="00FB7875">
              <w:rPr>
                <w:rFonts w:asciiTheme="minorHAnsi" w:hAnsiTheme="minorHAnsi" w:cstheme="minorHAnsi"/>
                <w:noProof/>
                <w:webHidden/>
                <w:sz w:val="22"/>
                <w:szCs w:val="22"/>
              </w:rPr>
              <w:fldChar w:fldCharType="end"/>
            </w:r>
          </w:hyperlink>
        </w:p>
        <w:p w14:paraId="5DAD83F8" w14:textId="46C9D750"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8" w:history="1">
            <w:r w:rsidRPr="00FB7875">
              <w:rPr>
                <w:rStyle w:val="Hipercze"/>
                <w:rFonts w:asciiTheme="minorHAnsi" w:hAnsiTheme="minorHAnsi" w:cstheme="minorHAnsi"/>
                <w:noProof/>
                <w:sz w:val="22"/>
                <w:szCs w:val="22"/>
                <w:lang w:eastAsia="pl-PL"/>
              </w:rPr>
              <w:t>Funkcjonalności systemu</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_Toc214189338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2</w:t>
            </w:r>
            <w:r w:rsidRPr="00FB7875">
              <w:rPr>
                <w:rFonts w:asciiTheme="minorHAnsi" w:hAnsiTheme="minorHAnsi" w:cstheme="minorHAnsi"/>
                <w:noProof/>
                <w:webHidden/>
                <w:sz w:val="22"/>
                <w:szCs w:val="22"/>
              </w:rPr>
              <w:fldChar w:fldCharType="end"/>
            </w:r>
          </w:hyperlink>
        </w:p>
        <w:p w14:paraId="64ACBC46" w14:textId="26DFDD8E"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39" w:history="1">
            <w:r w:rsidRPr="00FB7875">
              <w:rPr>
                <w:rStyle w:val="Hipercze"/>
                <w:rFonts w:asciiTheme="minorHAnsi" w:hAnsiTheme="minorHAnsi" w:cstheme="minorHAnsi"/>
                <w:noProof/>
                <w:sz w:val="22"/>
                <w:szCs w:val="22"/>
                <w:lang w:eastAsia="pl-PL"/>
              </w:rPr>
              <w:t>Cel</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_Toc214189339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3</w:t>
            </w:r>
            <w:r w:rsidRPr="00FB7875">
              <w:rPr>
                <w:rFonts w:asciiTheme="minorHAnsi" w:hAnsiTheme="minorHAnsi" w:cstheme="minorHAnsi"/>
                <w:noProof/>
                <w:webHidden/>
                <w:sz w:val="22"/>
                <w:szCs w:val="22"/>
              </w:rPr>
              <w:fldChar w:fldCharType="end"/>
            </w:r>
          </w:hyperlink>
        </w:p>
        <w:p w14:paraId="51BFBAF2" w14:textId="31C79DC7"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0" w:history="1">
            <w:r w:rsidRPr="00FB7875">
              <w:rPr>
                <w:rStyle w:val="Hipercze"/>
                <w:rFonts w:asciiTheme="minorHAnsi" w:hAnsiTheme="minorHAnsi" w:cstheme="minorHAnsi"/>
                <w:noProof/>
                <w:sz w:val="22"/>
                <w:szCs w:val="22"/>
                <w:lang w:eastAsia="pl-PL"/>
              </w:rPr>
              <w:t>Zakres</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_Toc214189340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3</w:t>
            </w:r>
            <w:r w:rsidRPr="00FB7875">
              <w:rPr>
                <w:rFonts w:asciiTheme="minorHAnsi" w:hAnsiTheme="minorHAnsi" w:cstheme="minorHAnsi"/>
                <w:noProof/>
                <w:webHidden/>
                <w:sz w:val="22"/>
                <w:szCs w:val="22"/>
              </w:rPr>
              <w:fldChar w:fldCharType="end"/>
            </w:r>
          </w:hyperlink>
        </w:p>
        <w:p w14:paraId="4373B6DF" w14:textId="64734567"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1" w:history="1">
            <w:r w:rsidRPr="00FB7875">
              <w:rPr>
                <w:rStyle w:val="Hipercze"/>
                <w:rFonts w:asciiTheme="minorHAnsi" w:hAnsiTheme="minorHAnsi" w:cstheme="minorHAnsi"/>
                <w:noProof/>
                <w:sz w:val="22"/>
                <w:szCs w:val="22"/>
                <w:lang w:eastAsia="pl-PL"/>
              </w:rPr>
              <w:t>Wymagania funkcjonalne</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_Toc214189341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3</w:t>
            </w:r>
            <w:r w:rsidRPr="00FB7875">
              <w:rPr>
                <w:rFonts w:asciiTheme="minorHAnsi" w:hAnsiTheme="minorHAnsi" w:cstheme="minorHAnsi"/>
                <w:noProof/>
                <w:webHidden/>
                <w:sz w:val="22"/>
                <w:szCs w:val="22"/>
              </w:rPr>
              <w:fldChar w:fldCharType="end"/>
            </w:r>
          </w:hyperlink>
        </w:p>
        <w:p w14:paraId="493B6480" w14:textId="1FD56BE7"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2" w:history="1">
            <w:r w:rsidRPr="00FB7875">
              <w:rPr>
                <w:rStyle w:val="Hipercze"/>
                <w:rFonts w:asciiTheme="minorHAnsi" w:hAnsiTheme="minorHAnsi" w:cstheme="minorHAnsi"/>
                <w:noProof/>
                <w:sz w:val="22"/>
                <w:szCs w:val="22"/>
                <w:lang w:eastAsia="pl-PL"/>
              </w:rPr>
              <w:t>Wymagania niefunkcjonalne</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_Toc214189342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4</w:t>
            </w:r>
            <w:r w:rsidRPr="00FB7875">
              <w:rPr>
                <w:rFonts w:asciiTheme="minorHAnsi" w:hAnsiTheme="minorHAnsi" w:cstheme="minorHAnsi"/>
                <w:noProof/>
                <w:webHidden/>
                <w:sz w:val="22"/>
                <w:szCs w:val="22"/>
              </w:rPr>
              <w:fldChar w:fldCharType="end"/>
            </w:r>
          </w:hyperlink>
        </w:p>
        <w:p w14:paraId="068B5407" w14:textId="66F34C91"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3" w:history="1">
            <w:r w:rsidRPr="00FB7875">
              <w:rPr>
                <w:rStyle w:val="Hipercze"/>
                <w:rFonts w:asciiTheme="minorHAnsi" w:eastAsia="Times New Roman" w:hAnsiTheme="minorHAnsi" w:cstheme="minorHAnsi"/>
                <w:b/>
                <w:bCs/>
                <w:noProof/>
                <w:sz w:val="22"/>
                <w:szCs w:val="22"/>
                <w:lang w:eastAsia="pl-PL"/>
              </w:rPr>
              <w:t>Okres wsparcia technicznego</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_Toc214189343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4</w:t>
            </w:r>
            <w:r w:rsidRPr="00FB7875">
              <w:rPr>
                <w:rFonts w:asciiTheme="minorHAnsi" w:hAnsiTheme="minorHAnsi" w:cstheme="minorHAnsi"/>
                <w:noProof/>
                <w:webHidden/>
                <w:sz w:val="22"/>
                <w:szCs w:val="22"/>
              </w:rPr>
              <w:fldChar w:fldCharType="end"/>
            </w:r>
          </w:hyperlink>
        </w:p>
        <w:p w14:paraId="2A2335A2" w14:textId="4212BAE2"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4" w:history="1">
            <w:r w:rsidRPr="00FB7875">
              <w:rPr>
                <w:rStyle w:val="Hipercze"/>
                <w:rFonts w:asciiTheme="minorHAnsi" w:eastAsia="Times New Roman" w:hAnsiTheme="minorHAnsi" w:cstheme="minorHAnsi"/>
                <w:b/>
                <w:bCs/>
                <w:noProof/>
                <w:sz w:val="22"/>
                <w:szCs w:val="22"/>
                <w:lang w:eastAsia="pl-PL"/>
              </w:rPr>
              <w:t>Zakres wsparcia technicznego</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_Toc214189344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4</w:t>
            </w:r>
            <w:r w:rsidRPr="00FB7875">
              <w:rPr>
                <w:rFonts w:asciiTheme="minorHAnsi" w:hAnsiTheme="minorHAnsi" w:cstheme="minorHAnsi"/>
                <w:noProof/>
                <w:webHidden/>
                <w:sz w:val="22"/>
                <w:szCs w:val="22"/>
              </w:rPr>
              <w:fldChar w:fldCharType="end"/>
            </w:r>
          </w:hyperlink>
        </w:p>
        <w:p w14:paraId="23CD5E52" w14:textId="62DE054B"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5" w:history="1">
            <w:r w:rsidRPr="00FB7875">
              <w:rPr>
                <w:rStyle w:val="Hipercze"/>
                <w:rFonts w:asciiTheme="minorHAnsi" w:hAnsiTheme="minorHAnsi" w:cstheme="minorHAnsi"/>
                <w:noProof/>
                <w:sz w:val="22"/>
                <w:szCs w:val="22"/>
                <w:lang w:eastAsia="pl-PL"/>
              </w:rPr>
              <w:t>Utrzymanie systemu</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_Toc214189345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5</w:t>
            </w:r>
            <w:r w:rsidRPr="00FB7875">
              <w:rPr>
                <w:rFonts w:asciiTheme="minorHAnsi" w:hAnsiTheme="minorHAnsi" w:cstheme="minorHAnsi"/>
                <w:noProof/>
                <w:webHidden/>
                <w:sz w:val="22"/>
                <w:szCs w:val="22"/>
              </w:rPr>
              <w:fldChar w:fldCharType="end"/>
            </w:r>
          </w:hyperlink>
        </w:p>
        <w:p w14:paraId="18A83ACC" w14:textId="4C349A8B"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6" w:history="1">
            <w:r w:rsidRPr="00FB7875">
              <w:rPr>
                <w:rStyle w:val="Hipercze"/>
                <w:rFonts w:asciiTheme="minorHAnsi" w:hAnsiTheme="minorHAnsi" w:cstheme="minorHAnsi"/>
                <w:noProof/>
                <w:sz w:val="22"/>
                <w:szCs w:val="22"/>
                <w:lang w:eastAsia="pl-PL"/>
              </w:rPr>
              <w:t>Migracja po zakończeniu okresu utrzymania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_Toc214189346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5</w:t>
            </w:r>
            <w:r w:rsidRPr="00FB7875">
              <w:rPr>
                <w:rFonts w:asciiTheme="minorHAnsi" w:hAnsiTheme="minorHAnsi" w:cstheme="minorHAnsi"/>
                <w:noProof/>
                <w:webHidden/>
                <w:sz w:val="22"/>
                <w:szCs w:val="22"/>
              </w:rPr>
              <w:fldChar w:fldCharType="end"/>
            </w:r>
          </w:hyperlink>
        </w:p>
        <w:p w14:paraId="08E450C5" w14:textId="05B8E579" w:rsidR="00FB7875" w:rsidRPr="00FB7875" w:rsidRDefault="00FB7875">
          <w:pPr>
            <w:pStyle w:val="Spistreci2"/>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7" w:history="1">
            <w:r w:rsidRPr="00FB7875">
              <w:rPr>
                <w:rStyle w:val="Hipercze"/>
                <w:rFonts w:asciiTheme="minorHAnsi" w:hAnsiTheme="minorHAnsi" w:cstheme="minorHAnsi"/>
                <w:noProof/>
                <w:sz w:val="22"/>
                <w:szCs w:val="22"/>
                <w:lang w:eastAsia="pl-PL"/>
              </w:rPr>
              <w:t>Sprzęt wspierający system „Elektroniczna Biblioteka”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_Toc214189347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5</w:t>
            </w:r>
            <w:r w:rsidRPr="00FB7875">
              <w:rPr>
                <w:rFonts w:asciiTheme="minorHAnsi" w:hAnsiTheme="minorHAnsi" w:cstheme="minorHAnsi"/>
                <w:noProof/>
                <w:webHidden/>
                <w:sz w:val="22"/>
                <w:szCs w:val="22"/>
              </w:rPr>
              <w:fldChar w:fldCharType="end"/>
            </w:r>
          </w:hyperlink>
        </w:p>
        <w:p w14:paraId="39FB52EF" w14:textId="61AA7353"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8" w:history="1">
            <w:r w:rsidRPr="00FB7875">
              <w:rPr>
                <w:rStyle w:val="Hipercze"/>
                <w:rFonts w:asciiTheme="minorHAnsi" w:hAnsiTheme="minorHAnsi" w:cstheme="minorHAnsi"/>
                <w:noProof/>
                <w:sz w:val="22"/>
                <w:szCs w:val="22"/>
              </w:rPr>
              <w:t>V. WARUNKI UDZIAŁU W POSTĘPOWANIU</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_Toc214189348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6</w:t>
            </w:r>
            <w:r w:rsidRPr="00FB7875">
              <w:rPr>
                <w:rFonts w:asciiTheme="minorHAnsi" w:hAnsiTheme="minorHAnsi" w:cstheme="minorHAnsi"/>
                <w:noProof/>
                <w:webHidden/>
                <w:sz w:val="22"/>
                <w:szCs w:val="22"/>
              </w:rPr>
              <w:fldChar w:fldCharType="end"/>
            </w:r>
          </w:hyperlink>
        </w:p>
        <w:p w14:paraId="79A96B98" w14:textId="0927189A"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49" w:history="1">
            <w:r w:rsidRPr="00FB7875">
              <w:rPr>
                <w:rStyle w:val="Hipercze"/>
                <w:rFonts w:asciiTheme="minorHAnsi" w:hAnsiTheme="minorHAnsi" w:cstheme="minorHAnsi"/>
                <w:noProof/>
                <w:sz w:val="22"/>
                <w:szCs w:val="22"/>
              </w:rPr>
              <w:t>VI. KRYTERIA UBIEGANIA SIĘ O WYKONANIE ZAMÓWIENIA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_Toc214189349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6</w:t>
            </w:r>
            <w:r w:rsidRPr="00FB7875">
              <w:rPr>
                <w:rFonts w:asciiTheme="minorHAnsi" w:hAnsiTheme="minorHAnsi" w:cstheme="minorHAnsi"/>
                <w:noProof/>
                <w:webHidden/>
                <w:sz w:val="22"/>
                <w:szCs w:val="22"/>
              </w:rPr>
              <w:fldChar w:fldCharType="end"/>
            </w:r>
          </w:hyperlink>
        </w:p>
        <w:p w14:paraId="73919F13" w14:textId="3AAE684E"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0" w:history="1">
            <w:r w:rsidRPr="00FB7875">
              <w:rPr>
                <w:rStyle w:val="Hipercze"/>
                <w:rFonts w:asciiTheme="minorHAnsi" w:hAnsiTheme="minorHAnsi" w:cstheme="minorHAnsi"/>
                <w:noProof/>
                <w:sz w:val="22"/>
                <w:szCs w:val="22"/>
              </w:rPr>
              <w:t>VII. KRYTERIA OCENY OFERT - WYBÓR NAJKORZYSTNIEJSZEJ OFERTY NASTĄPI W OPARCIU O NASTĘPUJĄCE KRYTERIA: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_Toc214189350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7</w:t>
            </w:r>
            <w:r w:rsidRPr="00FB7875">
              <w:rPr>
                <w:rFonts w:asciiTheme="minorHAnsi" w:hAnsiTheme="minorHAnsi" w:cstheme="minorHAnsi"/>
                <w:noProof/>
                <w:webHidden/>
                <w:sz w:val="22"/>
                <w:szCs w:val="22"/>
              </w:rPr>
              <w:fldChar w:fldCharType="end"/>
            </w:r>
          </w:hyperlink>
        </w:p>
        <w:p w14:paraId="34909BA8" w14:textId="032071D2"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1" w:history="1">
            <w:r w:rsidRPr="00FB7875">
              <w:rPr>
                <w:rStyle w:val="Hipercze"/>
                <w:rFonts w:asciiTheme="minorHAnsi" w:hAnsiTheme="minorHAnsi" w:cstheme="minorHAnsi"/>
                <w:noProof/>
                <w:sz w:val="22"/>
                <w:szCs w:val="22"/>
              </w:rPr>
              <w:t>VIII. OPIS WYMAGANEGO SPOSOBU PRZYGOTOWANIA OFERT ORAZ USTALENIA OGÓLNE</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_Toc214189351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8</w:t>
            </w:r>
            <w:r w:rsidRPr="00FB7875">
              <w:rPr>
                <w:rFonts w:asciiTheme="minorHAnsi" w:hAnsiTheme="minorHAnsi" w:cstheme="minorHAnsi"/>
                <w:noProof/>
                <w:webHidden/>
                <w:sz w:val="22"/>
                <w:szCs w:val="22"/>
              </w:rPr>
              <w:fldChar w:fldCharType="end"/>
            </w:r>
          </w:hyperlink>
        </w:p>
        <w:p w14:paraId="2AB04A55" w14:textId="3E13592C"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2" w:history="1">
            <w:r w:rsidRPr="00FB7875">
              <w:rPr>
                <w:rStyle w:val="Hipercze"/>
                <w:rFonts w:asciiTheme="minorHAnsi" w:hAnsiTheme="minorHAnsi" w:cstheme="minorHAnsi"/>
                <w:noProof/>
                <w:sz w:val="22"/>
                <w:szCs w:val="22"/>
              </w:rPr>
              <w:t>IX. ZASADY WYNAGRADZANIA ZA WYKONANIE PRZEDMIOTU ZAMÓWIENIA</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_Toc214189352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9</w:t>
            </w:r>
            <w:r w:rsidRPr="00FB7875">
              <w:rPr>
                <w:rFonts w:asciiTheme="minorHAnsi" w:hAnsiTheme="minorHAnsi" w:cstheme="minorHAnsi"/>
                <w:noProof/>
                <w:webHidden/>
                <w:sz w:val="22"/>
                <w:szCs w:val="22"/>
              </w:rPr>
              <w:fldChar w:fldCharType="end"/>
            </w:r>
          </w:hyperlink>
        </w:p>
        <w:p w14:paraId="48207199" w14:textId="419D762D"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3" w:history="1">
            <w:r w:rsidRPr="00FB7875">
              <w:rPr>
                <w:rStyle w:val="Hipercze"/>
                <w:rFonts w:asciiTheme="minorHAnsi" w:hAnsiTheme="minorHAnsi" w:cstheme="minorHAnsi"/>
                <w:noProof/>
                <w:sz w:val="22"/>
                <w:szCs w:val="22"/>
              </w:rPr>
              <w:t>X. WARUNKI ZMIANY UMOWY</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_Toc214189353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9</w:t>
            </w:r>
            <w:r w:rsidRPr="00FB7875">
              <w:rPr>
                <w:rFonts w:asciiTheme="minorHAnsi" w:hAnsiTheme="minorHAnsi" w:cstheme="minorHAnsi"/>
                <w:noProof/>
                <w:webHidden/>
                <w:sz w:val="22"/>
                <w:szCs w:val="22"/>
              </w:rPr>
              <w:fldChar w:fldCharType="end"/>
            </w:r>
          </w:hyperlink>
        </w:p>
        <w:p w14:paraId="1FB2E8CE" w14:textId="29C6B27F"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4" w:history="1">
            <w:r w:rsidRPr="00FB7875">
              <w:rPr>
                <w:rStyle w:val="Hipercze"/>
                <w:rFonts w:asciiTheme="minorHAnsi" w:hAnsiTheme="minorHAnsi" w:cstheme="minorHAnsi"/>
                <w:noProof/>
                <w:sz w:val="22"/>
                <w:szCs w:val="22"/>
              </w:rPr>
              <w:t>XI. MIEJSCE ORAZ TERMIN SKŁADANIA OFERT</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_Toc214189354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10</w:t>
            </w:r>
            <w:r w:rsidRPr="00FB7875">
              <w:rPr>
                <w:rFonts w:asciiTheme="minorHAnsi" w:hAnsiTheme="minorHAnsi" w:cstheme="minorHAnsi"/>
                <w:noProof/>
                <w:webHidden/>
                <w:sz w:val="22"/>
                <w:szCs w:val="22"/>
              </w:rPr>
              <w:fldChar w:fldCharType="end"/>
            </w:r>
          </w:hyperlink>
        </w:p>
        <w:p w14:paraId="2D99E1BB" w14:textId="7CBB7172"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5" w:history="1">
            <w:r w:rsidRPr="00FB7875">
              <w:rPr>
                <w:rStyle w:val="Hipercze"/>
                <w:rFonts w:asciiTheme="minorHAnsi" w:hAnsiTheme="minorHAnsi" w:cstheme="minorHAnsi"/>
                <w:noProof/>
                <w:sz w:val="22"/>
                <w:szCs w:val="22"/>
              </w:rPr>
              <w:t>XII. INFORMACJE DOTYCZĄCE WYBORU NAJKORZYSTNIEJSZEJ OFERTY</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_Toc214189355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10</w:t>
            </w:r>
            <w:r w:rsidRPr="00FB7875">
              <w:rPr>
                <w:rFonts w:asciiTheme="minorHAnsi" w:hAnsiTheme="minorHAnsi" w:cstheme="minorHAnsi"/>
                <w:noProof/>
                <w:webHidden/>
                <w:sz w:val="22"/>
                <w:szCs w:val="22"/>
              </w:rPr>
              <w:fldChar w:fldCharType="end"/>
            </w:r>
          </w:hyperlink>
        </w:p>
        <w:p w14:paraId="037593EF" w14:textId="0E4727E0"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6" w:history="1">
            <w:r w:rsidRPr="00FB7875">
              <w:rPr>
                <w:rStyle w:val="Hipercze"/>
                <w:rFonts w:asciiTheme="minorHAnsi" w:hAnsiTheme="minorHAnsi" w:cstheme="minorHAnsi"/>
                <w:noProof/>
                <w:sz w:val="22"/>
                <w:szCs w:val="22"/>
              </w:rPr>
              <w:t>XIII. KONTAKT</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_Toc214189356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10</w:t>
            </w:r>
            <w:r w:rsidRPr="00FB7875">
              <w:rPr>
                <w:rFonts w:asciiTheme="minorHAnsi" w:hAnsiTheme="minorHAnsi" w:cstheme="minorHAnsi"/>
                <w:noProof/>
                <w:webHidden/>
                <w:sz w:val="22"/>
                <w:szCs w:val="22"/>
              </w:rPr>
              <w:fldChar w:fldCharType="end"/>
            </w:r>
          </w:hyperlink>
        </w:p>
        <w:p w14:paraId="50B8F8DC" w14:textId="2E0503A8"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7" w:history="1">
            <w:r w:rsidRPr="00FB7875">
              <w:rPr>
                <w:rStyle w:val="Hipercze"/>
                <w:rFonts w:asciiTheme="minorHAnsi" w:hAnsiTheme="minorHAnsi" w:cstheme="minorHAnsi"/>
                <w:noProof/>
                <w:sz w:val="22"/>
                <w:szCs w:val="22"/>
              </w:rPr>
              <w:t>XIV. ZAŁĄCZNIKI do zapytania ofertowego:</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_Toc214189357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11</w:t>
            </w:r>
            <w:r w:rsidRPr="00FB7875">
              <w:rPr>
                <w:rFonts w:asciiTheme="minorHAnsi" w:hAnsiTheme="minorHAnsi" w:cstheme="minorHAnsi"/>
                <w:noProof/>
                <w:webHidden/>
                <w:sz w:val="22"/>
                <w:szCs w:val="22"/>
              </w:rPr>
              <w:fldChar w:fldCharType="end"/>
            </w:r>
          </w:hyperlink>
        </w:p>
        <w:p w14:paraId="6330033C" w14:textId="2BB8CBD6" w:rsidR="00FB7875" w:rsidRPr="00FB7875" w:rsidRDefault="00FB7875">
          <w:pPr>
            <w:pStyle w:val="Spistreci1"/>
            <w:tabs>
              <w:tab w:val="right" w:leader="dot" w:pos="9062"/>
            </w:tabs>
            <w:rPr>
              <w:rFonts w:asciiTheme="minorHAnsi" w:eastAsiaTheme="minorEastAsia" w:hAnsiTheme="minorHAnsi" w:cstheme="minorHAnsi"/>
              <w:noProof/>
              <w:kern w:val="2"/>
              <w:sz w:val="22"/>
              <w:szCs w:val="22"/>
              <w:lang w:eastAsia="pl-PL"/>
              <w14:ligatures w14:val="standardContextual"/>
            </w:rPr>
          </w:pPr>
          <w:hyperlink w:anchor="_Toc214189358" w:history="1">
            <w:r w:rsidRPr="00FB7875">
              <w:rPr>
                <w:rStyle w:val="Hipercze"/>
                <w:rFonts w:asciiTheme="minorHAnsi" w:hAnsiTheme="minorHAnsi" w:cstheme="minorHAnsi"/>
                <w:noProof/>
                <w:sz w:val="22"/>
                <w:szCs w:val="22"/>
              </w:rPr>
              <w:t>KLAUZULE DODATKOWE:</w:t>
            </w:r>
            <w:r w:rsidRPr="00FB7875">
              <w:rPr>
                <w:rFonts w:asciiTheme="minorHAnsi" w:hAnsiTheme="minorHAnsi" w:cstheme="minorHAnsi"/>
                <w:noProof/>
                <w:webHidden/>
                <w:sz w:val="22"/>
                <w:szCs w:val="22"/>
              </w:rPr>
              <w:tab/>
            </w:r>
            <w:r w:rsidRPr="00FB7875">
              <w:rPr>
                <w:rFonts w:asciiTheme="minorHAnsi" w:hAnsiTheme="minorHAnsi" w:cstheme="minorHAnsi"/>
                <w:noProof/>
                <w:webHidden/>
                <w:sz w:val="22"/>
                <w:szCs w:val="22"/>
              </w:rPr>
              <w:fldChar w:fldCharType="begin"/>
            </w:r>
            <w:r w:rsidRPr="00FB7875">
              <w:rPr>
                <w:rFonts w:asciiTheme="minorHAnsi" w:hAnsiTheme="minorHAnsi" w:cstheme="minorHAnsi"/>
                <w:noProof/>
                <w:webHidden/>
                <w:sz w:val="22"/>
                <w:szCs w:val="22"/>
              </w:rPr>
              <w:instrText xml:space="preserve"> PAGEREF _Toc214189358 \h </w:instrText>
            </w:r>
            <w:r w:rsidRPr="00FB7875">
              <w:rPr>
                <w:rFonts w:asciiTheme="minorHAnsi" w:hAnsiTheme="minorHAnsi" w:cstheme="minorHAnsi"/>
                <w:noProof/>
                <w:webHidden/>
                <w:sz w:val="22"/>
                <w:szCs w:val="22"/>
              </w:rPr>
            </w:r>
            <w:r w:rsidRPr="00FB7875">
              <w:rPr>
                <w:rFonts w:asciiTheme="minorHAnsi" w:hAnsiTheme="minorHAnsi" w:cstheme="minorHAnsi"/>
                <w:noProof/>
                <w:webHidden/>
                <w:sz w:val="22"/>
                <w:szCs w:val="22"/>
              </w:rPr>
              <w:fldChar w:fldCharType="separate"/>
            </w:r>
            <w:r w:rsidR="00FB56B9">
              <w:rPr>
                <w:rFonts w:asciiTheme="minorHAnsi" w:hAnsiTheme="minorHAnsi" w:cstheme="minorHAnsi"/>
                <w:noProof/>
                <w:webHidden/>
                <w:sz w:val="22"/>
                <w:szCs w:val="22"/>
              </w:rPr>
              <w:t>11</w:t>
            </w:r>
            <w:r w:rsidRPr="00FB7875">
              <w:rPr>
                <w:rFonts w:asciiTheme="minorHAnsi" w:hAnsiTheme="minorHAnsi" w:cstheme="minorHAnsi"/>
                <w:noProof/>
                <w:webHidden/>
                <w:sz w:val="22"/>
                <w:szCs w:val="22"/>
              </w:rPr>
              <w:fldChar w:fldCharType="end"/>
            </w:r>
          </w:hyperlink>
        </w:p>
        <w:p w14:paraId="1F0E776B" w14:textId="43F9038A" w:rsidR="0051671F" w:rsidRPr="00637E0D" w:rsidRDefault="0051671F">
          <w:pPr>
            <w:rPr>
              <w:rFonts w:asciiTheme="minorHAnsi" w:hAnsiTheme="minorHAnsi" w:cstheme="minorHAnsi"/>
              <w:sz w:val="22"/>
              <w:szCs w:val="22"/>
            </w:rPr>
          </w:pPr>
          <w:r w:rsidRPr="00FB7875">
            <w:rPr>
              <w:rFonts w:asciiTheme="minorHAnsi" w:hAnsiTheme="minorHAnsi" w:cstheme="minorHAnsi"/>
              <w:b/>
              <w:bCs/>
              <w:sz w:val="22"/>
              <w:szCs w:val="22"/>
            </w:rPr>
            <w:lastRenderedPageBreak/>
            <w:fldChar w:fldCharType="end"/>
          </w:r>
        </w:p>
      </w:sdtContent>
    </w:sdt>
    <w:p w14:paraId="7079C9EC" w14:textId="77777777" w:rsidR="0051671F" w:rsidRPr="00637E0D" w:rsidRDefault="0051671F" w:rsidP="0051671F">
      <w:pPr>
        <w:rPr>
          <w:rFonts w:asciiTheme="minorHAnsi" w:hAnsiTheme="minorHAnsi" w:cstheme="minorHAnsi"/>
          <w:sz w:val="22"/>
          <w:szCs w:val="22"/>
        </w:rPr>
      </w:pPr>
    </w:p>
    <w:p w14:paraId="1D44BB43" w14:textId="77777777" w:rsidR="00B348B8" w:rsidRPr="00637E0D" w:rsidRDefault="00B348B8" w:rsidP="00362759">
      <w:pPr>
        <w:pStyle w:val="Nagwek1"/>
        <w:rPr>
          <w:rFonts w:asciiTheme="minorHAnsi" w:hAnsiTheme="minorHAnsi" w:cstheme="minorHAnsi"/>
          <w:szCs w:val="22"/>
        </w:rPr>
      </w:pPr>
      <w:bookmarkStart w:id="0" w:name="_Toc214189332"/>
      <w:r w:rsidRPr="00637E0D">
        <w:rPr>
          <w:rFonts w:asciiTheme="minorHAnsi" w:hAnsiTheme="minorHAnsi" w:cstheme="minorHAnsi"/>
          <w:szCs w:val="22"/>
        </w:rPr>
        <w:t>I. ZAMAWIAJĄCY</w:t>
      </w:r>
      <w:bookmarkEnd w:id="0"/>
      <w:r w:rsidRPr="00637E0D">
        <w:rPr>
          <w:rFonts w:asciiTheme="minorHAnsi" w:hAnsiTheme="minorHAnsi" w:cstheme="minorHAnsi"/>
          <w:szCs w:val="22"/>
        </w:rPr>
        <w:t xml:space="preserve"> </w:t>
      </w:r>
    </w:p>
    <w:p w14:paraId="1F4D7BB8" w14:textId="022D20A9" w:rsidR="002E748D" w:rsidRPr="00637E0D" w:rsidRDefault="00B348B8" w:rsidP="003062F3">
      <w:pPr>
        <w:spacing w:after="27"/>
        <w:ind w:right="5386"/>
        <w:jc w:val="both"/>
        <w:rPr>
          <w:rFonts w:asciiTheme="minorHAnsi" w:hAnsiTheme="minorHAnsi" w:cstheme="minorHAnsi"/>
          <w:sz w:val="22"/>
          <w:szCs w:val="22"/>
        </w:rPr>
      </w:pPr>
      <w:r w:rsidRPr="00637E0D">
        <w:rPr>
          <w:rFonts w:asciiTheme="minorHAnsi" w:hAnsiTheme="minorHAnsi" w:cstheme="minorHAnsi"/>
          <w:sz w:val="22"/>
          <w:szCs w:val="22"/>
        </w:rPr>
        <w:t>Wyższa Szkoła Zdrowia w</w:t>
      </w:r>
      <w:r w:rsidR="002E748D" w:rsidRPr="00637E0D">
        <w:rPr>
          <w:rFonts w:asciiTheme="minorHAnsi" w:hAnsiTheme="minorHAnsi" w:cstheme="minorHAnsi"/>
          <w:sz w:val="22"/>
          <w:szCs w:val="22"/>
        </w:rPr>
        <w:t xml:space="preserve"> </w:t>
      </w:r>
      <w:r w:rsidRPr="00637E0D">
        <w:rPr>
          <w:rFonts w:asciiTheme="minorHAnsi" w:hAnsiTheme="minorHAnsi" w:cstheme="minorHAnsi"/>
          <w:sz w:val="22"/>
          <w:szCs w:val="22"/>
        </w:rPr>
        <w:t xml:space="preserve">Gdańsku </w:t>
      </w:r>
    </w:p>
    <w:p w14:paraId="009E326F" w14:textId="77777777" w:rsidR="002E748D" w:rsidRPr="00637E0D" w:rsidRDefault="00B348B8" w:rsidP="003062F3">
      <w:pPr>
        <w:spacing w:after="27"/>
        <w:ind w:right="5386"/>
        <w:jc w:val="both"/>
        <w:rPr>
          <w:rFonts w:asciiTheme="minorHAnsi" w:hAnsiTheme="minorHAnsi" w:cstheme="minorHAnsi"/>
          <w:sz w:val="22"/>
          <w:szCs w:val="22"/>
        </w:rPr>
      </w:pPr>
      <w:r w:rsidRPr="00637E0D">
        <w:rPr>
          <w:rFonts w:asciiTheme="minorHAnsi" w:hAnsiTheme="minorHAnsi" w:cstheme="minorHAnsi"/>
          <w:sz w:val="22"/>
          <w:szCs w:val="22"/>
        </w:rPr>
        <w:t xml:space="preserve">ul. Pelplińska 7, 80-335 Gdańsk  </w:t>
      </w:r>
    </w:p>
    <w:p w14:paraId="70D0B0EF" w14:textId="7BAB45B0" w:rsidR="00B348B8" w:rsidRPr="00637E0D" w:rsidRDefault="00B348B8" w:rsidP="003062F3">
      <w:pPr>
        <w:spacing w:after="27"/>
        <w:ind w:right="5386"/>
        <w:jc w:val="both"/>
        <w:rPr>
          <w:rFonts w:asciiTheme="minorHAnsi" w:hAnsiTheme="minorHAnsi" w:cstheme="minorHAnsi"/>
          <w:sz w:val="22"/>
          <w:szCs w:val="22"/>
        </w:rPr>
      </w:pPr>
      <w:r w:rsidRPr="00637E0D">
        <w:rPr>
          <w:rFonts w:asciiTheme="minorHAnsi" w:hAnsiTheme="minorHAnsi" w:cstheme="minorHAnsi"/>
          <w:sz w:val="22"/>
          <w:szCs w:val="22"/>
        </w:rPr>
        <w:t xml:space="preserve">NIP: 586-20-14-267, REGON: 191841493 </w:t>
      </w:r>
      <w:r w:rsidR="00900CD5" w:rsidRPr="00637E0D">
        <w:rPr>
          <w:rFonts w:asciiTheme="minorHAnsi" w:hAnsiTheme="minorHAnsi" w:cstheme="minorHAnsi"/>
          <w:sz w:val="22"/>
          <w:szCs w:val="22"/>
        </w:rPr>
        <w:t>www.wsz.pl</w:t>
      </w:r>
      <w:r w:rsidRPr="00637E0D">
        <w:rPr>
          <w:rFonts w:asciiTheme="minorHAnsi" w:hAnsiTheme="minorHAnsi" w:cstheme="minorHAnsi"/>
          <w:sz w:val="22"/>
          <w:szCs w:val="22"/>
        </w:rPr>
        <w:t xml:space="preserve"> </w:t>
      </w:r>
    </w:p>
    <w:p w14:paraId="1120B87D" w14:textId="211BAF6C" w:rsidR="00B348B8" w:rsidRPr="00637E0D" w:rsidRDefault="00B348B8" w:rsidP="002E748D">
      <w:pPr>
        <w:spacing w:line="259" w:lineRule="auto"/>
        <w:jc w:val="both"/>
        <w:rPr>
          <w:rFonts w:asciiTheme="minorHAnsi" w:hAnsiTheme="minorHAnsi" w:cstheme="minorHAnsi"/>
          <w:sz w:val="22"/>
          <w:szCs w:val="22"/>
        </w:rPr>
      </w:pPr>
    </w:p>
    <w:p w14:paraId="2F524A09" w14:textId="44D2DE4F" w:rsidR="00B348B8" w:rsidRPr="00637E0D" w:rsidRDefault="00B348B8" w:rsidP="00362759">
      <w:pPr>
        <w:pStyle w:val="Nagwek1"/>
        <w:rPr>
          <w:rFonts w:asciiTheme="minorHAnsi" w:hAnsiTheme="minorHAnsi" w:cstheme="minorHAnsi"/>
          <w:szCs w:val="22"/>
        </w:rPr>
      </w:pPr>
      <w:bookmarkStart w:id="1" w:name="_Toc214189333"/>
      <w:r w:rsidRPr="00637E0D">
        <w:rPr>
          <w:rFonts w:asciiTheme="minorHAnsi" w:hAnsiTheme="minorHAnsi" w:cstheme="minorHAnsi"/>
          <w:szCs w:val="22"/>
        </w:rPr>
        <w:t xml:space="preserve">II. </w:t>
      </w:r>
      <w:r w:rsidR="001C058A" w:rsidRPr="00637E0D">
        <w:rPr>
          <w:rFonts w:asciiTheme="minorHAnsi" w:hAnsiTheme="minorHAnsi" w:cstheme="minorHAnsi"/>
          <w:szCs w:val="22"/>
        </w:rPr>
        <w:t xml:space="preserve">INFORMACJA O WSPÓŁFINANSOWANIU ZAMÓWIENIA I </w:t>
      </w:r>
      <w:r w:rsidRPr="00637E0D">
        <w:rPr>
          <w:rFonts w:asciiTheme="minorHAnsi" w:hAnsiTheme="minorHAnsi" w:cstheme="minorHAnsi"/>
          <w:szCs w:val="22"/>
        </w:rPr>
        <w:t>TRYB ZAMÓWIENIA</w:t>
      </w:r>
      <w:bookmarkEnd w:id="1"/>
      <w:r w:rsidR="0050135B" w:rsidRPr="00637E0D">
        <w:rPr>
          <w:rFonts w:asciiTheme="minorHAnsi" w:hAnsiTheme="minorHAnsi" w:cstheme="minorHAnsi"/>
          <w:szCs w:val="22"/>
        </w:rPr>
        <w:t xml:space="preserve"> </w:t>
      </w:r>
    </w:p>
    <w:p w14:paraId="25AE2B84" w14:textId="43CB505D" w:rsidR="00B348B8" w:rsidRPr="00637E0D" w:rsidRDefault="00B348B8">
      <w:pPr>
        <w:pStyle w:val="Akapitzlist"/>
        <w:numPr>
          <w:ilvl w:val="0"/>
          <w:numId w:val="3"/>
        </w:numPr>
        <w:ind w:left="426"/>
        <w:jc w:val="both"/>
        <w:rPr>
          <w:rFonts w:asciiTheme="minorHAnsi" w:hAnsiTheme="minorHAnsi" w:cstheme="minorHAnsi"/>
          <w:sz w:val="22"/>
          <w:szCs w:val="22"/>
        </w:rPr>
      </w:pPr>
      <w:r w:rsidRPr="00637E0D">
        <w:rPr>
          <w:rFonts w:asciiTheme="minorHAnsi" w:hAnsiTheme="minorHAnsi" w:cstheme="minorHAnsi"/>
          <w:sz w:val="22"/>
          <w:szCs w:val="22"/>
        </w:rPr>
        <w:t>Zapytanie ofertowe jest prowadzone zgodnie z zasadą konkurencyjności zawartą w</w:t>
      </w:r>
      <w:r w:rsidR="00D9580C">
        <w:rPr>
          <w:rFonts w:asciiTheme="minorHAnsi" w:hAnsiTheme="minorHAnsi" w:cstheme="minorHAnsi"/>
          <w:sz w:val="22"/>
          <w:szCs w:val="22"/>
        </w:rPr>
        <w:t xml:space="preserve"> dokumencie</w:t>
      </w:r>
      <w:r w:rsidRPr="00637E0D">
        <w:rPr>
          <w:rFonts w:asciiTheme="minorHAnsi" w:hAnsiTheme="minorHAnsi" w:cstheme="minorHAnsi"/>
          <w:sz w:val="22"/>
          <w:szCs w:val="22"/>
        </w:rPr>
        <w:t xml:space="preserve"> „Wytyczn</w:t>
      </w:r>
      <w:r w:rsidR="00D9580C">
        <w:rPr>
          <w:rFonts w:asciiTheme="minorHAnsi" w:hAnsiTheme="minorHAnsi" w:cstheme="minorHAnsi"/>
          <w:sz w:val="22"/>
          <w:szCs w:val="22"/>
        </w:rPr>
        <w:t>e</w:t>
      </w:r>
      <w:r w:rsidRPr="00637E0D">
        <w:rPr>
          <w:rFonts w:asciiTheme="minorHAnsi" w:hAnsiTheme="minorHAnsi" w:cstheme="minorHAnsi"/>
          <w:sz w:val="22"/>
          <w:szCs w:val="22"/>
        </w:rPr>
        <w:t xml:space="preserve"> dotyczące kwalifikowalności wydatków na lata 2021-2027”.</w:t>
      </w:r>
    </w:p>
    <w:p w14:paraId="1A018AD7" w14:textId="6F70C2F0" w:rsidR="0050135B" w:rsidRDefault="0050135B">
      <w:pPr>
        <w:pStyle w:val="Akapitzlist"/>
        <w:numPr>
          <w:ilvl w:val="0"/>
          <w:numId w:val="3"/>
        </w:numPr>
        <w:spacing w:line="259" w:lineRule="auto"/>
        <w:ind w:left="426" w:right="5"/>
        <w:rPr>
          <w:rFonts w:asciiTheme="minorHAnsi" w:hAnsiTheme="minorHAnsi" w:cstheme="minorHAnsi"/>
          <w:sz w:val="22"/>
          <w:szCs w:val="22"/>
        </w:rPr>
      </w:pPr>
      <w:bookmarkStart w:id="2" w:name="_Hlk207473180"/>
      <w:r w:rsidRPr="00637E0D">
        <w:rPr>
          <w:rFonts w:asciiTheme="minorHAnsi" w:hAnsiTheme="minorHAnsi" w:cstheme="minorHAnsi"/>
          <w:sz w:val="22"/>
          <w:szCs w:val="22"/>
        </w:rPr>
        <w:t>Przedmiot zamówienia jest współfinansowany ze środków Unii Europejskiej w ramach Europejskiego Funduszu Społecznego Plus, program Fundusze Europejskie dla Rozwoju Społecznego w ramach projektu „</w:t>
      </w:r>
      <w:r w:rsidRPr="00637E0D">
        <w:rPr>
          <w:rFonts w:asciiTheme="minorHAnsi" w:eastAsia="Aptos" w:hAnsiTheme="minorHAnsi" w:cstheme="minorHAnsi"/>
          <w:sz w:val="22"/>
          <w:szCs w:val="22"/>
        </w:rPr>
        <w:t>Wyższa Szkoła Zdrowia w Gdańsku dostępna i przyjazna</w:t>
      </w:r>
      <w:r w:rsidRPr="00637E0D">
        <w:rPr>
          <w:rFonts w:asciiTheme="minorHAnsi" w:hAnsiTheme="minorHAnsi" w:cstheme="minorHAnsi"/>
          <w:sz w:val="22"/>
          <w:szCs w:val="22"/>
        </w:rPr>
        <w:t xml:space="preserve">” realizowanego na podstawie umowy o dofinansowanie projektu nr </w:t>
      </w:r>
      <w:r w:rsidRPr="00637E0D">
        <w:rPr>
          <w:rFonts w:asciiTheme="minorHAnsi" w:eastAsia="Aptos" w:hAnsiTheme="minorHAnsi" w:cstheme="minorHAnsi"/>
          <w:sz w:val="22"/>
          <w:szCs w:val="22"/>
        </w:rPr>
        <w:t xml:space="preserve">FERS.03.01-IP.08-0104/24 </w:t>
      </w:r>
      <w:r w:rsidRPr="00637E0D">
        <w:rPr>
          <w:rFonts w:asciiTheme="minorHAnsi" w:hAnsiTheme="minorHAnsi" w:cstheme="minorHAnsi"/>
          <w:sz w:val="22"/>
          <w:szCs w:val="22"/>
        </w:rPr>
        <w:t>zawartej w dniu 25 września 202</w:t>
      </w:r>
      <w:r w:rsidR="00D9580C">
        <w:rPr>
          <w:rFonts w:asciiTheme="minorHAnsi" w:hAnsiTheme="minorHAnsi" w:cstheme="minorHAnsi"/>
          <w:sz w:val="22"/>
          <w:szCs w:val="22"/>
        </w:rPr>
        <w:t>4</w:t>
      </w:r>
      <w:r w:rsidRPr="00637E0D">
        <w:rPr>
          <w:rFonts w:asciiTheme="minorHAnsi" w:hAnsiTheme="minorHAnsi" w:cstheme="minorHAnsi"/>
          <w:sz w:val="22"/>
          <w:szCs w:val="22"/>
        </w:rPr>
        <w:t xml:space="preserve"> r. z Narodowym Centrum Badań i Rozwoju w Warszawie.</w:t>
      </w:r>
    </w:p>
    <w:p w14:paraId="3967740D" w14:textId="77777777" w:rsidR="00D712E8" w:rsidRPr="00D712E8" w:rsidRDefault="00D712E8">
      <w:pPr>
        <w:pStyle w:val="Akapitzlist"/>
        <w:numPr>
          <w:ilvl w:val="0"/>
          <w:numId w:val="3"/>
        </w:numPr>
        <w:spacing w:after="112" w:line="248" w:lineRule="auto"/>
        <w:jc w:val="both"/>
        <w:rPr>
          <w:rFonts w:ascii="Calibri" w:eastAsia="Calibri" w:hAnsi="Calibri" w:cs="Calibri"/>
          <w:color w:val="000000"/>
          <w:sz w:val="22"/>
        </w:rPr>
      </w:pPr>
      <w:r w:rsidRPr="00D712E8">
        <w:rPr>
          <w:rFonts w:ascii="Calibri" w:eastAsia="Calibri" w:hAnsi="Calibri" w:cs="Calibri"/>
          <w:color w:val="000000"/>
          <w:sz w:val="22"/>
        </w:rPr>
        <w:t xml:space="preserve">Niniejsze postępowanie </w:t>
      </w:r>
      <w:r w:rsidRPr="00D9580C">
        <w:rPr>
          <w:rFonts w:ascii="Calibri" w:eastAsia="Calibri" w:hAnsi="Calibri" w:cs="Calibri"/>
          <w:b/>
          <w:bCs/>
          <w:color w:val="000000"/>
          <w:sz w:val="22"/>
        </w:rPr>
        <w:t>nie</w:t>
      </w:r>
      <w:r w:rsidRPr="00D712E8">
        <w:rPr>
          <w:rFonts w:ascii="Calibri" w:eastAsia="Calibri" w:hAnsi="Calibri" w:cs="Calibri"/>
          <w:color w:val="000000"/>
          <w:sz w:val="22"/>
        </w:rPr>
        <w:t xml:space="preserve"> jest przeprowadzane na zasadach ustawy z dnia 11 września 2019 r. Prawo zamówień publicznych – Dz. U. 2023.1605 z późniejszymi zmianami, dalej: PZP. </w:t>
      </w:r>
    </w:p>
    <w:p w14:paraId="50DBF1D6" w14:textId="2D1588E9" w:rsidR="00D712E8" w:rsidRPr="00D712E8" w:rsidRDefault="00D712E8">
      <w:pPr>
        <w:pStyle w:val="Akapitzlist"/>
        <w:numPr>
          <w:ilvl w:val="0"/>
          <w:numId w:val="3"/>
        </w:numPr>
        <w:spacing w:line="248" w:lineRule="auto"/>
        <w:jc w:val="both"/>
        <w:rPr>
          <w:rFonts w:ascii="Calibri" w:eastAsia="Calibri" w:hAnsi="Calibri" w:cs="Calibri"/>
          <w:color w:val="000000"/>
          <w:sz w:val="22"/>
        </w:rPr>
      </w:pPr>
      <w:r w:rsidRPr="00D712E8">
        <w:rPr>
          <w:rFonts w:ascii="Calibri" w:eastAsia="Calibri" w:hAnsi="Calibri" w:cs="Calibri"/>
          <w:color w:val="000000"/>
          <w:sz w:val="22"/>
        </w:rPr>
        <w:t xml:space="preserve">Zapytanie ofertowe jest prowadzone zgodnie z zasadą konkurencyjności zawartą w </w:t>
      </w:r>
      <w:r w:rsidR="00D9580C">
        <w:rPr>
          <w:rFonts w:ascii="Calibri" w:eastAsia="Calibri" w:hAnsi="Calibri" w:cs="Calibri"/>
          <w:color w:val="000000"/>
          <w:sz w:val="22"/>
        </w:rPr>
        <w:t xml:space="preserve">dokumencie </w:t>
      </w:r>
      <w:r w:rsidRPr="00D712E8">
        <w:rPr>
          <w:rFonts w:ascii="Calibri" w:eastAsia="Calibri" w:hAnsi="Calibri" w:cs="Calibri"/>
          <w:color w:val="000000"/>
          <w:sz w:val="22"/>
        </w:rPr>
        <w:t>„Wytyczn</w:t>
      </w:r>
      <w:r w:rsidR="00D9580C">
        <w:rPr>
          <w:rFonts w:ascii="Calibri" w:eastAsia="Calibri" w:hAnsi="Calibri" w:cs="Calibri"/>
          <w:color w:val="000000"/>
          <w:sz w:val="22"/>
        </w:rPr>
        <w:t>e</w:t>
      </w:r>
      <w:r w:rsidRPr="00D712E8">
        <w:rPr>
          <w:rFonts w:ascii="Calibri" w:eastAsia="Calibri" w:hAnsi="Calibri" w:cs="Calibri"/>
          <w:color w:val="000000"/>
          <w:sz w:val="22"/>
        </w:rPr>
        <w:t xml:space="preserve"> dotyczące kwalifikowalności wydatków na lata 2021-2027”. </w:t>
      </w:r>
    </w:p>
    <w:p w14:paraId="513BC614" w14:textId="61088BDF" w:rsidR="00D712E8" w:rsidRPr="00D712E8" w:rsidRDefault="00D712E8">
      <w:pPr>
        <w:pStyle w:val="Akapitzlist"/>
        <w:numPr>
          <w:ilvl w:val="0"/>
          <w:numId w:val="3"/>
        </w:numPr>
        <w:spacing w:after="1" w:line="248" w:lineRule="auto"/>
        <w:ind w:right="1571"/>
        <w:jc w:val="both"/>
        <w:rPr>
          <w:rFonts w:ascii="Calibri" w:eastAsia="Calibri" w:hAnsi="Calibri" w:cs="Calibri"/>
          <w:color w:val="000000"/>
          <w:sz w:val="22"/>
        </w:rPr>
      </w:pPr>
      <w:r w:rsidRPr="00D712E8">
        <w:rPr>
          <w:rFonts w:ascii="Calibri" w:eastAsia="Calibri" w:hAnsi="Calibri" w:cs="Calibri"/>
          <w:color w:val="000000"/>
          <w:sz w:val="22"/>
        </w:rPr>
        <w:t xml:space="preserve">Osoby realizujące procedurę: Marcin </w:t>
      </w:r>
      <w:proofErr w:type="spellStart"/>
      <w:r w:rsidRPr="00D712E8">
        <w:rPr>
          <w:rFonts w:ascii="Calibri" w:eastAsia="Calibri" w:hAnsi="Calibri" w:cs="Calibri"/>
          <w:color w:val="000000"/>
          <w:sz w:val="22"/>
        </w:rPr>
        <w:t>Geryk</w:t>
      </w:r>
      <w:proofErr w:type="spellEnd"/>
      <w:r w:rsidRPr="00D712E8">
        <w:rPr>
          <w:rFonts w:ascii="Calibri" w:eastAsia="Calibri" w:hAnsi="Calibri" w:cs="Calibri"/>
          <w:color w:val="000000"/>
          <w:sz w:val="22"/>
        </w:rPr>
        <w:t xml:space="preserve">, Katarzyna </w:t>
      </w:r>
      <w:proofErr w:type="spellStart"/>
      <w:r w:rsidRPr="00D712E8">
        <w:rPr>
          <w:rFonts w:ascii="Calibri" w:eastAsia="Calibri" w:hAnsi="Calibri" w:cs="Calibri"/>
          <w:color w:val="000000"/>
          <w:sz w:val="22"/>
        </w:rPr>
        <w:t>Sołopa</w:t>
      </w:r>
      <w:proofErr w:type="spellEnd"/>
      <w:r>
        <w:rPr>
          <w:rFonts w:ascii="Calibri" w:eastAsia="Calibri" w:hAnsi="Calibri" w:cs="Calibri"/>
          <w:color w:val="000000"/>
          <w:sz w:val="22"/>
        </w:rPr>
        <w:t>.</w:t>
      </w:r>
    </w:p>
    <w:bookmarkEnd w:id="2"/>
    <w:p w14:paraId="0948EF87" w14:textId="77777777" w:rsidR="00B348B8" w:rsidRPr="00637E0D" w:rsidRDefault="00B348B8" w:rsidP="00D712E8">
      <w:pPr>
        <w:spacing w:after="1"/>
        <w:ind w:right="1571"/>
        <w:jc w:val="both"/>
        <w:rPr>
          <w:rFonts w:asciiTheme="minorHAnsi" w:hAnsiTheme="minorHAnsi" w:cstheme="minorHAnsi"/>
          <w:sz w:val="22"/>
          <w:szCs w:val="22"/>
        </w:rPr>
      </w:pPr>
    </w:p>
    <w:p w14:paraId="4E19BB86" w14:textId="4A6CA3C0" w:rsidR="00B348B8" w:rsidRPr="00637E0D" w:rsidRDefault="00B348B8" w:rsidP="00362759">
      <w:pPr>
        <w:pStyle w:val="Nagwek1"/>
        <w:rPr>
          <w:rFonts w:asciiTheme="minorHAnsi" w:hAnsiTheme="minorHAnsi" w:cstheme="minorHAnsi"/>
          <w:szCs w:val="22"/>
        </w:rPr>
      </w:pPr>
      <w:bookmarkStart w:id="3" w:name="_Toc214189334"/>
      <w:r w:rsidRPr="00637E0D">
        <w:rPr>
          <w:rFonts w:asciiTheme="minorHAnsi" w:hAnsiTheme="minorHAnsi" w:cstheme="minorHAnsi"/>
          <w:szCs w:val="22"/>
        </w:rPr>
        <w:t>III. OFERTY CZĘŚCIOWE i WARIANTOWE</w:t>
      </w:r>
      <w:bookmarkEnd w:id="3"/>
      <w:r w:rsidRPr="00637E0D">
        <w:rPr>
          <w:rFonts w:asciiTheme="minorHAnsi" w:hAnsiTheme="minorHAnsi" w:cstheme="minorHAnsi"/>
          <w:szCs w:val="22"/>
        </w:rPr>
        <w:t xml:space="preserve"> </w:t>
      </w:r>
    </w:p>
    <w:p w14:paraId="1B519867" w14:textId="77777777" w:rsidR="00A50036" w:rsidRPr="00A50036" w:rsidRDefault="00A50036">
      <w:pPr>
        <w:pStyle w:val="Akapitzlist"/>
        <w:numPr>
          <w:ilvl w:val="0"/>
          <w:numId w:val="5"/>
        </w:numPr>
        <w:spacing w:line="256" w:lineRule="auto"/>
        <w:jc w:val="both"/>
        <w:rPr>
          <w:rFonts w:ascii="Calibri" w:eastAsia="Calibri" w:hAnsi="Calibri" w:cs="Calibri"/>
          <w:color w:val="000000"/>
          <w:sz w:val="22"/>
        </w:rPr>
      </w:pPr>
      <w:r w:rsidRPr="00A50036">
        <w:rPr>
          <w:rFonts w:ascii="Calibri" w:eastAsia="Arial" w:hAnsi="Calibri" w:cs="Calibri"/>
          <w:color w:val="000000"/>
          <w:sz w:val="22"/>
          <w:szCs w:val="22"/>
        </w:rPr>
        <w:t xml:space="preserve">Zamawiający nie dopuszcza możliwości składania ofert częściowych. </w:t>
      </w:r>
    </w:p>
    <w:p w14:paraId="245066BC" w14:textId="77777777" w:rsidR="00A50036" w:rsidRPr="00A50036" w:rsidRDefault="00A50036">
      <w:pPr>
        <w:pStyle w:val="Akapitzlist"/>
        <w:numPr>
          <w:ilvl w:val="0"/>
          <w:numId w:val="5"/>
        </w:numPr>
        <w:spacing w:line="256" w:lineRule="auto"/>
        <w:jc w:val="both"/>
        <w:rPr>
          <w:rFonts w:ascii="Calibri" w:eastAsia="Arial" w:hAnsi="Calibri" w:cs="Calibri"/>
          <w:color w:val="000000"/>
          <w:sz w:val="22"/>
          <w:szCs w:val="22"/>
        </w:rPr>
      </w:pPr>
      <w:r w:rsidRPr="00A50036">
        <w:rPr>
          <w:rFonts w:ascii="Calibri" w:eastAsia="Arial" w:hAnsi="Calibri" w:cs="Calibri"/>
          <w:color w:val="000000"/>
          <w:sz w:val="22"/>
          <w:szCs w:val="22"/>
        </w:rPr>
        <w:t>Zamawiający nie dopuszcza możliwości składania, w jakimkolwiek rozumieniu, ofert wariantowych.</w:t>
      </w:r>
    </w:p>
    <w:p w14:paraId="30A3DAFA" w14:textId="77777777" w:rsidR="00B348B8" w:rsidRPr="00637E0D" w:rsidRDefault="00B348B8" w:rsidP="002E748D">
      <w:pPr>
        <w:spacing w:line="259" w:lineRule="auto"/>
        <w:ind w:left="-5"/>
        <w:jc w:val="both"/>
        <w:rPr>
          <w:rFonts w:asciiTheme="minorHAnsi" w:hAnsiTheme="minorHAnsi" w:cstheme="minorHAnsi"/>
          <w:sz w:val="22"/>
          <w:szCs w:val="22"/>
        </w:rPr>
      </w:pPr>
    </w:p>
    <w:p w14:paraId="191481C3" w14:textId="3D5895A0" w:rsidR="00B348B8" w:rsidRPr="00745B25" w:rsidRDefault="00B348B8" w:rsidP="00745B25">
      <w:pPr>
        <w:pStyle w:val="Nagwek1"/>
      </w:pPr>
      <w:bookmarkStart w:id="4" w:name="_Toc214189335"/>
      <w:r w:rsidRPr="00745B25">
        <w:t>IV. OPIS PRZEDMIOTU ZAMÓWIENIA</w:t>
      </w:r>
      <w:bookmarkEnd w:id="4"/>
      <w:r w:rsidRPr="00745B25">
        <w:t xml:space="preserve"> </w:t>
      </w:r>
    </w:p>
    <w:p w14:paraId="7DE3B85B" w14:textId="77777777" w:rsidR="00624F0A" w:rsidRPr="00DB75E2" w:rsidRDefault="00624F0A" w:rsidP="00624F0A">
      <w:pPr>
        <w:spacing w:after="10" w:line="248" w:lineRule="auto"/>
        <w:ind w:left="-5" w:hanging="10"/>
        <w:jc w:val="both"/>
        <w:rPr>
          <w:rFonts w:ascii="Calibri" w:hAnsi="Calibri" w:cs="Calibri"/>
          <w:color w:val="000000"/>
          <w:sz w:val="22"/>
          <w:lang w:eastAsia="pl-PL"/>
        </w:rPr>
      </w:pPr>
      <w:r w:rsidRPr="00DB75E2">
        <w:rPr>
          <w:rFonts w:ascii="Calibri" w:hAnsi="Calibri" w:cs="Calibri"/>
          <w:color w:val="000000"/>
          <w:sz w:val="22"/>
          <w:lang w:eastAsia="pl-PL"/>
        </w:rPr>
        <w:t xml:space="preserve">Wymogi dla Wykonawcy: </w:t>
      </w:r>
    </w:p>
    <w:p w14:paraId="24248275" w14:textId="3377ADFB" w:rsidR="00624F0A" w:rsidRPr="00DB75E2" w:rsidRDefault="00624F0A" w:rsidP="00624F0A">
      <w:pPr>
        <w:spacing w:line="239" w:lineRule="auto"/>
        <w:jc w:val="both"/>
        <w:rPr>
          <w:rFonts w:ascii="Calibri" w:hAnsi="Calibri" w:cs="Calibri"/>
          <w:b/>
          <w:sz w:val="22"/>
          <w:lang w:eastAsia="pl-PL"/>
        </w:rPr>
      </w:pPr>
    </w:p>
    <w:p w14:paraId="0017DF00" w14:textId="77777777" w:rsidR="00D9580C" w:rsidRDefault="00D9580C" w:rsidP="00C62FB1">
      <w:pPr>
        <w:pStyle w:val="Nagwek2"/>
        <w:rPr>
          <w:lang w:eastAsia="pl-PL"/>
        </w:rPr>
      </w:pPr>
      <w:bookmarkStart w:id="5" w:name="_Toc214189336"/>
      <w:r>
        <w:rPr>
          <w:lang w:eastAsia="pl-PL"/>
        </w:rPr>
        <w:t>Termin realizacji</w:t>
      </w:r>
      <w:bookmarkEnd w:id="5"/>
    </w:p>
    <w:p w14:paraId="27AD7EAC" w14:textId="3FBB9C90" w:rsidR="00624F0A" w:rsidRPr="00C62FB1" w:rsidRDefault="00D9580C" w:rsidP="00C62FB1">
      <w:pPr>
        <w:rPr>
          <w:rFonts w:asciiTheme="minorHAnsi" w:eastAsia="Times New Roman" w:hAnsiTheme="minorHAnsi" w:cstheme="minorHAnsi"/>
          <w:sz w:val="22"/>
          <w:szCs w:val="22"/>
          <w:lang w:eastAsia="pl-PL"/>
        </w:rPr>
      </w:pPr>
      <w:r w:rsidRPr="00C62FB1">
        <w:rPr>
          <w:rFonts w:asciiTheme="minorHAnsi" w:hAnsiTheme="minorHAnsi" w:cstheme="minorHAnsi"/>
          <w:sz w:val="22"/>
          <w:szCs w:val="22"/>
          <w:lang w:eastAsia="pl-PL"/>
        </w:rPr>
        <w:t xml:space="preserve">Zamawiający wymaga, aby zamówienie zrealizowano </w:t>
      </w:r>
      <w:r w:rsidR="00C029F3">
        <w:rPr>
          <w:rFonts w:asciiTheme="minorHAnsi" w:hAnsiTheme="minorHAnsi" w:cstheme="minorHAnsi"/>
          <w:sz w:val="22"/>
          <w:szCs w:val="22"/>
          <w:lang w:eastAsia="pl-PL"/>
        </w:rPr>
        <w:t>w ciągu maksymalnie 90 dni kalendarzowych od dnia podpisania umowy.</w:t>
      </w:r>
    </w:p>
    <w:p w14:paraId="768FFDFB" w14:textId="77777777" w:rsidR="00D9580C" w:rsidRDefault="00D9580C" w:rsidP="00624F0A">
      <w:pPr>
        <w:jc w:val="both"/>
        <w:outlineLvl w:val="1"/>
        <w:rPr>
          <w:rFonts w:ascii="Calibri" w:eastAsia="Times New Roman" w:hAnsi="Calibri" w:cs="Calibri"/>
          <w:b/>
          <w:bCs/>
          <w:sz w:val="22"/>
          <w:szCs w:val="22"/>
          <w:lang w:eastAsia="pl-PL"/>
        </w:rPr>
      </w:pPr>
      <w:bookmarkStart w:id="6" w:name="_Toc213507016"/>
    </w:p>
    <w:p w14:paraId="45E160DB" w14:textId="0192C4AE" w:rsidR="00624F0A" w:rsidRPr="00C62FB1" w:rsidRDefault="00624F0A" w:rsidP="00C62FB1">
      <w:pPr>
        <w:pStyle w:val="Nagwek2"/>
        <w:rPr>
          <w:lang w:eastAsia="pl-PL"/>
        </w:rPr>
      </w:pPr>
      <w:bookmarkStart w:id="7" w:name="_Toc214189337"/>
      <w:r w:rsidRPr="00C62FB1">
        <w:rPr>
          <w:lang w:eastAsia="pl-PL"/>
        </w:rPr>
        <w:t>Przedmiot zamówienia</w:t>
      </w:r>
      <w:bookmarkEnd w:id="6"/>
      <w:bookmarkEnd w:id="7"/>
    </w:p>
    <w:p w14:paraId="0A826290" w14:textId="26B4F7E1" w:rsidR="00D9580C" w:rsidRPr="00C62FB1" w:rsidRDefault="00624F0A" w:rsidP="00C62FB1">
      <w:pPr>
        <w:rPr>
          <w:rFonts w:asciiTheme="minorHAnsi" w:hAnsiTheme="minorHAnsi" w:cstheme="minorHAnsi"/>
          <w:sz w:val="22"/>
          <w:szCs w:val="22"/>
          <w:lang w:eastAsia="pl-PL"/>
        </w:rPr>
      </w:pPr>
      <w:bookmarkStart w:id="8" w:name="_Toc213507017"/>
      <w:r w:rsidRPr="00C62FB1">
        <w:rPr>
          <w:rFonts w:asciiTheme="minorHAnsi" w:hAnsiTheme="minorHAnsi" w:cstheme="minorHAnsi"/>
          <w:sz w:val="22"/>
          <w:szCs w:val="22"/>
          <w:lang w:eastAsia="pl-PL"/>
        </w:rPr>
        <w:t xml:space="preserve">Przedmiotem zamówienia jest stworzenie, wdrożenie oraz utrzymanie przez okres </w:t>
      </w:r>
      <w:r w:rsidR="00D9580C" w:rsidRPr="00C62FB1">
        <w:rPr>
          <w:rFonts w:asciiTheme="minorHAnsi" w:hAnsiTheme="minorHAnsi" w:cstheme="minorHAnsi"/>
          <w:sz w:val="22"/>
          <w:szCs w:val="22"/>
          <w:lang w:eastAsia="pl-PL"/>
        </w:rPr>
        <w:t>minimum 24 miesięcy na serwerach Wykonawcy (licząc od dnia</w:t>
      </w:r>
      <w:r w:rsidRPr="00C62FB1">
        <w:rPr>
          <w:rFonts w:asciiTheme="minorHAnsi" w:hAnsiTheme="minorHAnsi" w:cstheme="minorHAnsi"/>
          <w:sz w:val="22"/>
          <w:szCs w:val="22"/>
          <w:lang w:eastAsia="pl-PL"/>
        </w:rPr>
        <w:t xml:space="preserve"> podpisania protokołu odbioru</w:t>
      </w:r>
      <w:r w:rsidR="00D9580C" w:rsidRPr="00C62FB1">
        <w:rPr>
          <w:rFonts w:asciiTheme="minorHAnsi" w:hAnsiTheme="minorHAnsi" w:cstheme="minorHAnsi"/>
          <w:sz w:val="22"/>
          <w:szCs w:val="22"/>
          <w:lang w:eastAsia="pl-PL"/>
        </w:rPr>
        <w:t>)</w:t>
      </w:r>
      <w:r w:rsidRPr="00C62FB1">
        <w:rPr>
          <w:rFonts w:asciiTheme="minorHAnsi" w:hAnsiTheme="minorHAnsi" w:cstheme="minorHAnsi"/>
          <w:sz w:val="22"/>
          <w:szCs w:val="22"/>
          <w:lang w:eastAsia="pl-PL"/>
        </w:rPr>
        <w:t xml:space="preserve"> systemu do przechowywania i wyświetlania zabezpieczonych plików PDF (książek), </w:t>
      </w:r>
      <w:r w:rsidR="00D9580C" w:rsidRPr="00C62FB1">
        <w:rPr>
          <w:rFonts w:asciiTheme="minorHAnsi" w:hAnsiTheme="minorHAnsi" w:cstheme="minorHAnsi"/>
          <w:sz w:val="22"/>
          <w:szCs w:val="22"/>
          <w:lang w:eastAsia="pl-PL"/>
        </w:rPr>
        <w:t>określanego dalej jako</w:t>
      </w:r>
      <w:r w:rsidRPr="00C62FB1">
        <w:rPr>
          <w:rFonts w:asciiTheme="minorHAnsi" w:hAnsiTheme="minorHAnsi" w:cstheme="minorHAnsi"/>
          <w:sz w:val="22"/>
          <w:szCs w:val="22"/>
          <w:lang w:eastAsia="pl-PL"/>
        </w:rPr>
        <w:t xml:space="preserve"> „Elektroniczna Biblioteka”</w:t>
      </w:r>
      <w:r w:rsidR="00C029F3">
        <w:rPr>
          <w:rFonts w:asciiTheme="minorHAnsi" w:hAnsiTheme="minorHAnsi" w:cstheme="minorHAnsi"/>
          <w:sz w:val="22"/>
          <w:szCs w:val="22"/>
          <w:lang w:eastAsia="pl-PL"/>
        </w:rPr>
        <w:t xml:space="preserve"> bądź zamiennie jako „System”.</w:t>
      </w:r>
    </w:p>
    <w:p w14:paraId="060B7BA3" w14:textId="77777777" w:rsidR="00D9580C" w:rsidRDefault="00D9580C" w:rsidP="00624F0A">
      <w:pPr>
        <w:jc w:val="both"/>
        <w:outlineLvl w:val="1"/>
        <w:rPr>
          <w:rFonts w:ascii="Calibri" w:eastAsia="Times New Roman" w:hAnsi="Calibri" w:cs="Calibri"/>
          <w:b/>
          <w:bCs/>
          <w:sz w:val="22"/>
          <w:szCs w:val="22"/>
          <w:lang w:eastAsia="pl-PL"/>
        </w:rPr>
      </w:pPr>
    </w:p>
    <w:p w14:paraId="2E660E1B" w14:textId="038E52CF" w:rsidR="00D9580C" w:rsidRPr="00C62FB1" w:rsidRDefault="00D9580C" w:rsidP="00C62FB1">
      <w:pPr>
        <w:pStyle w:val="Nagwek2"/>
        <w:rPr>
          <w:lang w:eastAsia="pl-PL"/>
        </w:rPr>
      </w:pPr>
      <w:bookmarkStart w:id="9" w:name="_Toc214189338"/>
      <w:r w:rsidRPr="00C62FB1">
        <w:rPr>
          <w:lang w:eastAsia="pl-PL"/>
        </w:rPr>
        <w:t>Funkcjonalności systemu</w:t>
      </w:r>
      <w:bookmarkEnd w:id="9"/>
    </w:p>
    <w:p w14:paraId="6CA3D9E0" w14:textId="77777777" w:rsidR="00D9580C" w:rsidRPr="00C62FB1" w:rsidRDefault="00624F0A" w:rsidP="00C62FB1">
      <w:pPr>
        <w:rPr>
          <w:rFonts w:asciiTheme="minorHAnsi" w:hAnsiTheme="minorHAnsi" w:cstheme="minorHAnsi"/>
          <w:sz w:val="22"/>
          <w:szCs w:val="22"/>
          <w:lang w:eastAsia="pl-PL"/>
        </w:rPr>
      </w:pPr>
      <w:r w:rsidRPr="00C62FB1">
        <w:rPr>
          <w:rFonts w:asciiTheme="minorHAnsi" w:hAnsiTheme="minorHAnsi" w:cstheme="minorHAnsi"/>
          <w:sz w:val="22"/>
          <w:szCs w:val="22"/>
          <w:lang w:eastAsia="pl-PL"/>
        </w:rPr>
        <w:t xml:space="preserve">System ma umożliwiać użytkownikom zalogowanym na platformie edukacyjnej WSZ dostęp do plików PDF poprzez dedykowany mechanizm przekierowania, w którym to platforma edukacyjna wysyła do systemu bibliotecznego bezpieczny </w:t>
      </w:r>
      <w:proofErr w:type="spellStart"/>
      <w:r w:rsidRPr="00C62FB1">
        <w:rPr>
          <w:rFonts w:asciiTheme="minorHAnsi" w:hAnsiTheme="minorHAnsi" w:cstheme="minorHAnsi"/>
          <w:sz w:val="22"/>
          <w:szCs w:val="22"/>
          <w:lang w:eastAsia="pl-PL"/>
        </w:rPr>
        <w:t>token</w:t>
      </w:r>
      <w:proofErr w:type="spellEnd"/>
      <w:r w:rsidRPr="00C62FB1">
        <w:rPr>
          <w:rFonts w:asciiTheme="minorHAnsi" w:hAnsiTheme="minorHAnsi" w:cstheme="minorHAnsi"/>
          <w:sz w:val="22"/>
          <w:szCs w:val="22"/>
          <w:lang w:eastAsia="pl-PL"/>
        </w:rPr>
        <w:t xml:space="preserve"> autoryzacyjny identyfikujący użytkownika. Na podstawie tego </w:t>
      </w:r>
      <w:proofErr w:type="spellStart"/>
      <w:r w:rsidRPr="00C62FB1">
        <w:rPr>
          <w:rFonts w:asciiTheme="minorHAnsi" w:hAnsiTheme="minorHAnsi" w:cstheme="minorHAnsi"/>
          <w:sz w:val="22"/>
          <w:szCs w:val="22"/>
          <w:lang w:eastAsia="pl-PL"/>
        </w:rPr>
        <w:t>tokenu</w:t>
      </w:r>
      <w:proofErr w:type="spellEnd"/>
      <w:r w:rsidRPr="00C62FB1">
        <w:rPr>
          <w:rFonts w:asciiTheme="minorHAnsi" w:hAnsiTheme="minorHAnsi" w:cstheme="minorHAnsi"/>
          <w:sz w:val="22"/>
          <w:szCs w:val="22"/>
          <w:lang w:eastAsia="pl-PL"/>
        </w:rPr>
        <w:t xml:space="preserve"> system przyznaje studentowi dostęp do określonych zbiorów książek. Udostępnione pliki muszą być zabezpieczone przed pobieraniem, kopiowaniem i drukowaniem. </w:t>
      </w:r>
    </w:p>
    <w:p w14:paraId="724D7943" w14:textId="5D0F63C5" w:rsidR="00624F0A" w:rsidRPr="00C62FB1" w:rsidRDefault="00624F0A" w:rsidP="00C62FB1">
      <w:pPr>
        <w:rPr>
          <w:rFonts w:asciiTheme="minorHAnsi" w:hAnsiTheme="minorHAnsi" w:cstheme="minorHAnsi"/>
          <w:sz w:val="22"/>
          <w:szCs w:val="22"/>
          <w:lang w:eastAsia="pl-PL"/>
        </w:rPr>
      </w:pPr>
      <w:r w:rsidRPr="00C62FB1">
        <w:rPr>
          <w:rFonts w:asciiTheme="minorHAnsi" w:hAnsiTheme="minorHAnsi" w:cstheme="minorHAnsi"/>
          <w:sz w:val="22"/>
          <w:szCs w:val="22"/>
          <w:lang w:eastAsia="pl-PL"/>
        </w:rPr>
        <w:t>Planowana liczba książek PDF</w:t>
      </w:r>
      <w:r w:rsidR="00D9580C" w:rsidRPr="00C62FB1">
        <w:rPr>
          <w:rFonts w:asciiTheme="minorHAnsi" w:hAnsiTheme="minorHAnsi" w:cstheme="minorHAnsi"/>
          <w:sz w:val="22"/>
          <w:szCs w:val="22"/>
          <w:lang w:eastAsia="pl-PL"/>
        </w:rPr>
        <w:t>:</w:t>
      </w:r>
      <w:r w:rsidRPr="00C62FB1">
        <w:rPr>
          <w:rFonts w:asciiTheme="minorHAnsi" w:hAnsiTheme="minorHAnsi" w:cstheme="minorHAnsi"/>
          <w:sz w:val="22"/>
          <w:szCs w:val="22"/>
          <w:lang w:eastAsia="pl-PL"/>
        </w:rPr>
        <w:t xml:space="preserve"> około 1000, z możliwością rozbudowy w przyszłości.</w:t>
      </w:r>
      <w:bookmarkEnd w:id="8"/>
    </w:p>
    <w:p w14:paraId="2131F907" w14:textId="77777777" w:rsidR="00624F0A" w:rsidRPr="00DB75E2" w:rsidRDefault="00624F0A" w:rsidP="00624F0A">
      <w:pPr>
        <w:jc w:val="both"/>
        <w:outlineLvl w:val="1"/>
        <w:rPr>
          <w:rFonts w:ascii="Calibri" w:eastAsia="Times New Roman" w:hAnsi="Calibri" w:cs="Calibri"/>
          <w:sz w:val="22"/>
          <w:szCs w:val="22"/>
          <w:lang w:eastAsia="pl-PL"/>
        </w:rPr>
      </w:pPr>
    </w:p>
    <w:p w14:paraId="152B346C" w14:textId="77777777" w:rsidR="00624F0A" w:rsidRPr="00C62FB1" w:rsidRDefault="00624F0A" w:rsidP="00C62FB1">
      <w:pPr>
        <w:pStyle w:val="Nagwek2"/>
        <w:rPr>
          <w:lang w:eastAsia="pl-PL"/>
        </w:rPr>
      </w:pPr>
      <w:bookmarkStart w:id="10" w:name="_Toc213507018"/>
      <w:bookmarkStart w:id="11" w:name="_Toc214189339"/>
      <w:r w:rsidRPr="00C62FB1">
        <w:rPr>
          <w:lang w:eastAsia="pl-PL"/>
        </w:rPr>
        <w:t>Cel</w:t>
      </w:r>
      <w:bookmarkEnd w:id="10"/>
      <w:bookmarkEnd w:id="11"/>
    </w:p>
    <w:p w14:paraId="3586D386" w14:textId="77777777" w:rsidR="00624F0A" w:rsidRPr="00C62FB1" w:rsidRDefault="00624F0A" w:rsidP="00C62FB1">
      <w:pPr>
        <w:rPr>
          <w:rFonts w:asciiTheme="minorHAnsi" w:hAnsiTheme="minorHAnsi" w:cstheme="minorHAnsi"/>
          <w:sz w:val="22"/>
          <w:szCs w:val="22"/>
          <w:lang w:eastAsia="pl-PL"/>
        </w:rPr>
      </w:pPr>
      <w:bookmarkStart w:id="12" w:name="_Toc213507019"/>
      <w:r w:rsidRPr="00C62FB1">
        <w:rPr>
          <w:rFonts w:asciiTheme="minorHAnsi" w:hAnsiTheme="minorHAnsi" w:cstheme="minorHAnsi"/>
          <w:sz w:val="22"/>
          <w:szCs w:val="22"/>
          <w:lang w:eastAsia="pl-PL"/>
        </w:rPr>
        <w:t>Celem zamówienia jest stworzenie systemu „Elektroniczna Biblioteka”, który będzie:</w:t>
      </w:r>
      <w:bookmarkEnd w:id="12"/>
    </w:p>
    <w:p w14:paraId="106D8FAD" w14:textId="111C5F0C" w:rsidR="00624F0A" w:rsidRPr="00C62FB1" w:rsidRDefault="00D9580C">
      <w:pPr>
        <w:pStyle w:val="Akapitzlist"/>
        <w:numPr>
          <w:ilvl w:val="0"/>
          <w:numId w:val="11"/>
        </w:numPr>
        <w:rPr>
          <w:rFonts w:asciiTheme="minorHAnsi" w:eastAsia="Calibri" w:hAnsiTheme="minorHAnsi" w:cstheme="minorHAnsi"/>
          <w:sz w:val="22"/>
          <w:szCs w:val="22"/>
        </w:rPr>
      </w:pPr>
      <w:bookmarkStart w:id="13" w:name="_Toc213507020"/>
      <w:r w:rsidRPr="00C62FB1">
        <w:rPr>
          <w:rFonts w:asciiTheme="minorHAnsi" w:eastAsia="Calibri" w:hAnsiTheme="minorHAnsi" w:cstheme="minorHAnsi"/>
          <w:sz w:val="22"/>
          <w:szCs w:val="22"/>
        </w:rPr>
        <w:t>p</w:t>
      </w:r>
      <w:r w:rsidR="00624F0A" w:rsidRPr="00C62FB1">
        <w:rPr>
          <w:rFonts w:asciiTheme="minorHAnsi" w:eastAsia="Calibri" w:hAnsiTheme="minorHAnsi" w:cstheme="minorHAnsi"/>
          <w:sz w:val="22"/>
          <w:szCs w:val="22"/>
        </w:rPr>
        <w:t>rzechowywał około 1000 książek PDF,</w:t>
      </w:r>
      <w:bookmarkEnd w:id="13"/>
    </w:p>
    <w:p w14:paraId="562DAB13" w14:textId="593037DA" w:rsidR="00624F0A" w:rsidRPr="00C62FB1" w:rsidRDefault="00D9580C">
      <w:pPr>
        <w:pStyle w:val="Akapitzlist"/>
        <w:numPr>
          <w:ilvl w:val="0"/>
          <w:numId w:val="11"/>
        </w:numPr>
        <w:rPr>
          <w:rFonts w:asciiTheme="minorHAnsi" w:eastAsia="Calibri" w:hAnsiTheme="minorHAnsi" w:cstheme="minorHAnsi"/>
          <w:sz w:val="22"/>
          <w:szCs w:val="22"/>
        </w:rPr>
      </w:pPr>
      <w:bookmarkStart w:id="14" w:name="_Toc213507021"/>
      <w:r w:rsidRPr="00C62FB1">
        <w:rPr>
          <w:rFonts w:asciiTheme="minorHAnsi" w:eastAsia="Calibri" w:hAnsiTheme="minorHAnsi" w:cstheme="minorHAnsi"/>
          <w:sz w:val="22"/>
          <w:szCs w:val="22"/>
        </w:rPr>
        <w:t>u</w:t>
      </w:r>
      <w:r w:rsidR="00624F0A" w:rsidRPr="00C62FB1">
        <w:rPr>
          <w:rFonts w:asciiTheme="minorHAnsi" w:eastAsia="Calibri" w:hAnsiTheme="minorHAnsi" w:cstheme="minorHAnsi"/>
          <w:sz w:val="22"/>
          <w:szCs w:val="22"/>
        </w:rPr>
        <w:t xml:space="preserve">możliwiał użytkownikom zalogowanym na platformie edukacyjnej dostęp do książek za pomocą linku przekierowującego z bezpiecznym </w:t>
      </w:r>
      <w:proofErr w:type="spellStart"/>
      <w:r w:rsidR="00624F0A" w:rsidRPr="00C62FB1">
        <w:rPr>
          <w:rFonts w:asciiTheme="minorHAnsi" w:eastAsia="Calibri" w:hAnsiTheme="minorHAnsi" w:cstheme="minorHAnsi"/>
          <w:sz w:val="22"/>
          <w:szCs w:val="22"/>
        </w:rPr>
        <w:t>tokenem</w:t>
      </w:r>
      <w:proofErr w:type="spellEnd"/>
      <w:r w:rsidR="00624F0A" w:rsidRPr="00C62FB1">
        <w:rPr>
          <w:rFonts w:asciiTheme="minorHAnsi" w:eastAsia="Calibri" w:hAnsiTheme="minorHAnsi" w:cstheme="minorHAnsi"/>
          <w:sz w:val="22"/>
          <w:szCs w:val="22"/>
        </w:rPr>
        <w:t>,</w:t>
      </w:r>
      <w:bookmarkEnd w:id="14"/>
    </w:p>
    <w:p w14:paraId="3108DFD4" w14:textId="66EAF27F" w:rsidR="00624F0A" w:rsidRPr="00C62FB1" w:rsidRDefault="00D9580C">
      <w:pPr>
        <w:pStyle w:val="Akapitzlist"/>
        <w:numPr>
          <w:ilvl w:val="0"/>
          <w:numId w:val="11"/>
        </w:numPr>
        <w:rPr>
          <w:rFonts w:asciiTheme="minorHAnsi" w:eastAsia="Calibri" w:hAnsiTheme="minorHAnsi" w:cstheme="minorHAnsi"/>
          <w:sz w:val="22"/>
          <w:szCs w:val="22"/>
        </w:rPr>
      </w:pPr>
      <w:bookmarkStart w:id="15" w:name="_Toc213507022"/>
      <w:r w:rsidRPr="00C62FB1">
        <w:rPr>
          <w:rFonts w:asciiTheme="minorHAnsi" w:eastAsia="Calibri" w:hAnsiTheme="minorHAnsi" w:cstheme="minorHAnsi"/>
          <w:sz w:val="22"/>
          <w:szCs w:val="22"/>
        </w:rPr>
        <w:t>z</w:t>
      </w:r>
      <w:r w:rsidR="00624F0A" w:rsidRPr="00C62FB1">
        <w:rPr>
          <w:rFonts w:asciiTheme="minorHAnsi" w:eastAsia="Calibri" w:hAnsiTheme="minorHAnsi" w:cstheme="minorHAnsi"/>
          <w:sz w:val="22"/>
          <w:szCs w:val="22"/>
        </w:rPr>
        <w:t>abezpieczał książki PDF przed kopiowaniem, pobieraniem oraz drukowaniem, w sposób zapewniający zgodność z przepisami o ochronie praw autorskich, w szczególności w zakresie ograniczenia dozwolonego użytku edukacyjnego.</w:t>
      </w:r>
      <w:bookmarkEnd w:id="15"/>
    </w:p>
    <w:p w14:paraId="3C7F9F62" w14:textId="77777777" w:rsidR="00624F0A" w:rsidRPr="00C62FB1" w:rsidRDefault="00624F0A" w:rsidP="00C62FB1">
      <w:pPr>
        <w:pStyle w:val="Nagwek2"/>
        <w:rPr>
          <w:lang w:eastAsia="pl-PL"/>
        </w:rPr>
      </w:pPr>
    </w:p>
    <w:p w14:paraId="07124481" w14:textId="0671602A" w:rsidR="00624F0A" w:rsidRPr="00C62FB1" w:rsidRDefault="00624F0A" w:rsidP="00C62FB1">
      <w:pPr>
        <w:pStyle w:val="Nagwek2"/>
        <w:rPr>
          <w:lang w:eastAsia="pl-PL"/>
        </w:rPr>
      </w:pPr>
      <w:bookmarkStart w:id="16" w:name="_Toc213507023"/>
      <w:bookmarkStart w:id="17" w:name="_Toc214189340"/>
      <w:r w:rsidRPr="00C62FB1">
        <w:rPr>
          <w:lang w:eastAsia="pl-PL"/>
        </w:rPr>
        <w:t>Zakres</w:t>
      </w:r>
      <w:bookmarkEnd w:id="16"/>
      <w:bookmarkEnd w:id="17"/>
      <w:r w:rsidR="00C029F3">
        <w:rPr>
          <w:lang w:eastAsia="pl-PL"/>
        </w:rPr>
        <w:t xml:space="preserve"> zamówienia</w:t>
      </w:r>
    </w:p>
    <w:p w14:paraId="79C9262F" w14:textId="77777777" w:rsidR="00624F0A" w:rsidRPr="00C62FB1" w:rsidRDefault="00624F0A" w:rsidP="00C029F3">
      <w:pPr>
        <w:pStyle w:val="Akapitzlist"/>
        <w:numPr>
          <w:ilvl w:val="0"/>
          <w:numId w:val="12"/>
        </w:numPr>
        <w:ind w:left="284"/>
        <w:rPr>
          <w:rFonts w:asciiTheme="minorHAnsi" w:eastAsia="Calibri" w:hAnsiTheme="minorHAnsi" w:cstheme="minorHAnsi"/>
          <w:sz w:val="22"/>
          <w:szCs w:val="22"/>
        </w:rPr>
      </w:pPr>
      <w:bookmarkStart w:id="18" w:name="_Toc213507025"/>
      <w:r w:rsidRPr="00C62FB1">
        <w:rPr>
          <w:rFonts w:asciiTheme="minorHAnsi" w:eastAsia="Calibri" w:hAnsiTheme="minorHAnsi" w:cstheme="minorHAnsi"/>
          <w:sz w:val="22"/>
          <w:szCs w:val="22"/>
        </w:rPr>
        <w:t>Stworzenie systemu „Elektroniczna Biblioteka” przechowującego i zabezpieczającego pliki PDF.</w:t>
      </w:r>
      <w:bookmarkEnd w:id="18"/>
    </w:p>
    <w:p w14:paraId="34CACC51" w14:textId="254028A0" w:rsidR="00624F0A" w:rsidRPr="00C62FB1" w:rsidRDefault="00624F0A" w:rsidP="00C029F3">
      <w:pPr>
        <w:pStyle w:val="Akapitzlist"/>
        <w:numPr>
          <w:ilvl w:val="0"/>
          <w:numId w:val="12"/>
        </w:numPr>
        <w:ind w:left="284"/>
        <w:rPr>
          <w:rFonts w:asciiTheme="minorHAnsi" w:eastAsia="Calibri" w:hAnsiTheme="minorHAnsi" w:cstheme="minorHAnsi"/>
          <w:sz w:val="22"/>
          <w:szCs w:val="22"/>
        </w:rPr>
      </w:pPr>
      <w:bookmarkStart w:id="19" w:name="_Toc213507026"/>
      <w:r w:rsidRPr="00C62FB1">
        <w:rPr>
          <w:rFonts w:asciiTheme="minorHAnsi" w:eastAsia="Calibri" w:hAnsiTheme="minorHAnsi" w:cstheme="minorHAnsi"/>
          <w:sz w:val="22"/>
          <w:szCs w:val="22"/>
        </w:rPr>
        <w:t>Integracj</w:t>
      </w:r>
      <w:r w:rsidR="00C029F3">
        <w:rPr>
          <w:rFonts w:asciiTheme="minorHAnsi" w:eastAsia="Calibri" w:hAnsiTheme="minorHAnsi" w:cstheme="minorHAnsi"/>
          <w:sz w:val="22"/>
          <w:szCs w:val="22"/>
        </w:rPr>
        <w:t>a</w:t>
      </w:r>
      <w:r w:rsidRPr="00C62FB1">
        <w:rPr>
          <w:rFonts w:asciiTheme="minorHAnsi" w:eastAsia="Calibri" w:hAnsiTheme="minorHAnsi" w:cstheme="minorHAnsi"/>
          <w:sz w:val="22"/>
          <w:szCs w:val="22"/>
        </w:rPr>
        <w:t xml:space="preserve"> z platformą edukacyjną Zamawiającego poprzez odbiór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 xml:space="preserve"> autoryzacyjnego, na podstawie którego system przyznaje użytkownikowi dostęp do wskazanego zasobu.</w:t>
      </w:r>
      <w:bookmarkEnd w:id="19"/>
    </w:p>
    <w:p w14:paraId="630D00FC" w14:textId="77777777" w:rsidR="00624F0A" w:rsidRPr="00C62FB1" w:rsidRDefault="00624F0A" w:rsidP="00C029F3">
      <w:pPr>
        <w:pStyle w:val="Akapitzlist"/>
        <w:numPr>
          <w:ilvl w:val="0"/>
          <w:numId w:val="12"/>
        </w:numPr>
        <w:ind w:left="284"/>
        <w:rPr>
          <w:rFonts w:asciiTheme="minorHAnsi" w:eastAsia="Calibri" w:hAnsiTheme="minorHAnsi" w:cstheme="minorHAnsi"/>
          <w:sz w:val="22"/>
          <w:szCs w:val="22"/>
        </w:rPr>
      </w:pPr>
      <w:bookmarkStart w:id="20" w:name="_Toc213507027"/>
      <w:r w:rsidRPr="00C62FB1">
        <w:rPr>
          <w:rFonts w:asciiTheme="minorHAnsi" w:eastAsia="Calibri" w:hAnsiTheme="minorHAnsi" w:cstheme="minorHAnsi"/>
          <w:sz w:val="22"/>
          <w:szCs w:val="22"/>
        </w:rPr>
        <w:t>Zabezpieczenie plików PDF przed pobieraniem, kopiowaniem, drukowaniem i innymi próbami nieautoryzowanego dostępu.</w:t>
      </w:r>
      <w:bookmarkEnd w:id="20"/>
    </w:p>
    <w:p w14:paraId="04EBC148" w14:textId="62F72DF8" w:rsidR="00624F0A" w:rsidRPr="00C62FB1" w:rsidRDefault="00624F0A" w:rsidP="00C029F3">
      <w:pPr>
        <w:pStyle w:val="Akapitzlist"/>
        <w:numPr>
          <w:ilvl w:val="0"/>
          <w:numId w:val="12"/>
        </w:numPr>
        <w:ind w:left="284"/>
        <w:rPr>
          <w:rFonts w:asciiTheme="minorHAnsi" w:eastAsia="Calibri" w:hAnsiTheme="minorHAnsi" w:cstheme="minorHAnsi"/>
          <w:sz w:val="22"/>
          <w:szCs w:val="22"/>
        </w:rPr>
      </w:pPr>
      <w:bookmarkStart w:id="21" w:name="_Toc213507028"/>
      <w:r w:rsidRPr="00C62FB1">
        <w:rPr>
          <w:rFonts w:asciiTheme="minorHAnsi" w:eastAsia="Calibri" w:hAnsiTheme="minorHAnsi" w:cstheme="minorHAnsi"/>
          <w:sz w:val="22"/>
          <w:szCs w:val="22"/>
        </w:rPr>
        <w:t>Obsług</w:t>
      </w:r>
      <w:r w:rsidR="00C029F3">
        <w:rPr>
          <w:rFonts w:asciiTheme="minorHAnsi" w:eastAsia="Calibri" w:hAnsiTheme="minorHAnsi" w:cstheme="minorHAnsi"/>
          <w:sz w:val="22"/>
          <w:szCs w:val="22"/>
        </w:rPr>
        <w:t>a</w:t>
      </w:r>
      <w:r w:rsidRPr="00C62FB1">
        <w:rPr>
          <w:rFonts w:asciiTheme="minorHAnsi" w:eastAsia="Calibri" w:hAnsiTheme="minorHAnsi" w:cstheme="minorHAnsi"/>
          <w:sz w:val="22"/>
          <w:szCs w:val="22"/>
        </w:rPr>
        <w:t xml:space="preserve"> mechanizmu weryfikacji </w:t>
      </w:r>
      <w:proofErr w:type="spellStart"/>
      <w:r w:rsidRPr="00C62FB1">
        <w:rPr>
          <w:rFonts w:asciiTheme="minorHAnsi" w:eastAsia="Calibri" w:hAnsiTheme="minorHAnsi" w:cstheme="minorHAnsi"/>
          <w:sz w:val="22"/>
          <w:szCs w:val="22"/>
        </w:rPr>
        <w:t>tokenów</w:t>
      </w:r>
      <w:proofErr w:type="spellEnd"/>
      <w:r w:rsidRPr="00C62FB1">
        <w:rPr>
          <w:rFonts w:asciiTheme="minorHAnsi" w:eastAsia="Calibri" w:hAnsiTheme="minorHAnsi" w:cstheme="minorHAnsi"/>
          <w:sz w:val="22"/>
          <w:szCs w:val="22"/>
        </w:rPr>
        <w:t xml:space="preserve"> zawierających informacje o użytkowniku i zakresie dostępu.</w:t>
      </w:r>
      <w:bookmarkEnd w:id="21"/>
    </w:p>
    <w:p w14:paraId="636292B0" w14:textId="75C04EA0" w:rsidR="00624F0A" w:rsidRPr="00C62FB1" w:rsidRDefault="00624F0A" w:rsidP="00C029F3">
      <w:pPr>
        <w:pStyle w:val="Akapitzlist"/>
        <w:numPr>
          <w:ilvl w:val="0"/>
          <w:numId w:val="12"/>
        </w:numPr>
        <w:ind w:left="284"/>
        <w:rPr>
          <w:rFonts w:asciiTheme="minorHAnsi" w:eastAsia="Calibri" w:hAnsiTheme="minorHAnsi" w:cstheme="minorHAnsi"/>
          <w:sz w:val="22"/>
          <w:szCs w:val="22"/>
        </w:rPr>
      </w:pPr>
      <w:bookmarkStart w:id="22" w:name="_Toc213507029"/>
      <w:r w:rsidRPr="00C62FB1">
        <w:rPr>
          <w:rFonts w:asciiTheme="minorHAnsi" w:eastAsia="Calibri" w:hAnsiTheme="minorHAnsi" w:cstheme="minorHAnsi"/>
          <w:sz w:val="22"/>
          <w:szCs w:val="22"/>
        </w:rPr>
        <w:t xml:space="preserve">Wsparcie techniczne i utrzymanie systemu przez okres </w:t>
      </w:r>
      <w:r w:rsidR="00D9580C" w:rsidRPr="00C62FB1">
        <w:rPr>
          <w:rFonts w:asciiTheme="minorHAnsi" w:eastAsia="Calibri" w:hAnsiTheme="minorHAnsi" w:cstheme="minorHAnsi"/>
          <w:sz w:val="22"/>
          <w:szCs w:val="22"/>
        </w:rPr>
        <w:t>24 miesięcy</w:t>
      </w:r>
      <w:r w:rsidRPr="00C62FB1">
        <w:rPr>
          <w:rFonts w:asciiTheme="minorHAnsi" w:hAnsiTheme="minorHAnsi" w:cstheme="minorHAnsi"/>
          <w:sz w:val="22"/>
          <w:szCs w:val="22"/>
        </w:rPr>
        <w:t xml:space="preserve"> </w:t>
      </w:r>
      <w:r w:rsidRPr="00C62FB1">
        <w:rPr>
          <w:rFonts w:asciiTheme="minorHAnsi" w:eastAsia="Calibri" w:hAnsiTheme="minorHAnsi" w:cstheme="minorHAnsi"/>
          <w:sz w:val="22"/>
          <w:szCs w:val="22"/>
        </w:rPr>
        <w:t>od podpisania protokołu odbioru systemu.</w:t>
      </w:r>
      <w:bookmarkEnd w:id="22"/>
      <w:r w:rsidRPr="00C62FB1">
        <w:rPr>
          <w:rFonts w:asciiTheme="minorHAnsi" w:eastAsia="Calibri" w:hAnsiTheme="minorHAnsi" w:cstheme="minorHAnsi"/>
          <w:sz w:val="22"/>
          <w:szCs w:val="22"/>
        </w:rPr>
        <w:t xml:space="preserve"> </w:t>
      </w:r>
    </w:p>
    <w:p w14:paraId="57A2583B" w14:textId="77777777" w:rsidR="00624F0A" w:rsidRPr="00DB75E2" w:rsidRDefault="00624F0A" w:rsidP="00624F0A">
      <w:pPr>
        <w:jc w:val="both"/>
        <w:outlineLvl w:val="1"/>
        <w:rPr>
          <w:rFonts w:ascii="Calibri" w:eastAsia="Times New Roman" w:hAnsi="Calibri" w:cs="Calibri"/>
          <w:sz w:val="22"/>
          <w:szCs w:val="22"/>
          <w:lang w:eastAsia="pl-PL"/>
        </w:rPr>
      </w:pPr>
    </w:p>
    <w:p w14:paraId="0A1FB7AA" w14:textId="77777777" w:rsidR="00624F0A" w:rsidRPr="00C62FB1" w:rsidRDefault="00624F0A" w:rsidP="00C62FB1">
      <w:pPr>
        <w:pStyle w:val="Nagwek2"/>
        <w:rPr>
          <w:lang w:eastAsia="pl-PL"/>
        </w:rPr>
      </w:pPr>
      <w:bookmarkStart w:id="23" w:name="_Toc213507030"/>
      <w:bookmarkStart w:id="24" w:name="_Toc214189341"/>
      <w:r w:rsidRPr="00C62FB1">
        <w:rPr>
          <w:lang w:eastAsia="pl-PL"/>
        </w:rPr>
        <w:t>Wymagania funkcjonalne</w:t>
      </w:r>
      <w:bookmarkEnd w:id="23"/>
      <w:bookmarkEnd w:id="24"/>
    </w:p>
    <w:p w14:paraId="7DD59B44" w14:textId="77777777" w:rsidR="00624F0A" w:rsidRPr="00C62FB1" w:rsidRDefault="00624F0A" w:rsidP="00C62FB1">
      <w:pPr>
        <w:rPr>
          <w:rFonts w:asciiTheme="minorHAnsi" w:hAnsiTheme="minorHAnsi" w:cstheme="minorHAnsi"/>
          <w:b/>
          <w:bCs/>
          <w:sz w:val="22"/>
          <w:szCs w:val="22"/>
          <w:lang w:eastAsia="pl-PL"/>
        </w:rPr>
      </w:pPr>
      <w:bookmarkStart w:id="25" w:name="_Toc213507031"/>
      <w:r w:rsidRPr="00C62FB1">
        <w:rPr>
          <w:rFonts w:asciiTheme="minorHAnsi" w:hAnsiTheme="minorHAnsi" w:cstheme="minorHAnsi"/>
          <w:b/>
          <w:bCs/>
          <w:sz w:val="22"/>
          <w:szCs w:val="22"/>
          <w:lang w:eastAsia="pl-PL"/>
        </w:rPr>
        <w:t>System przechowywania plików PDF</w:t>
      </w:r>
      <w:bookmarkEnd w:id="25"/>
    </w:p>
    <w:p w14:paraId="06B28DD9"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26" w:name="_Toc213507032"/>
      <w:r w:rsidRPr="00C62FB1">
        <w:rPr>
          <w:rFonts w:asciiTheme="minorHAnsi" w:eastAsia="Calibri" w:hAnsiTheme="minorHAnsi" w:cstheme="minorHAnsi"/>
          <w:sz w:val="22"/>
          <w:szCs w:val="22"/>
        </w:rPr>
        <w:t>System obsługujący przechowywanie około 1000 książek PDF,</w:t>
      </w:r>
      <w:bookmarkEnd w:id="26"/>
    </w:p>
    <w:p w14:paraId="0AF860FA"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27" w:name="_Toc213507033"/>
      <w:r w:rsidRPr="00C62FB1">
        <w:rPr>
          <w:rFonts w:asciiTheme="minorHAnsi" w:eastAsia="Calibri" w:hAnsiTheme="minorHAnsi" w:cstheme="minorHAnsi"/>
          <w:sz w:val="22"/>
          <w:szCs w:val="22"/>
        </w:rPr>
        <w:t xml:space="preserve">Każdy plik PDF musi być możliwy do wyświetlenia w systemie na podstawie poprawnie zweryfikowanego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 xml:space="preserve"> autoryzacyjnego,</w:t>
      </w:r>
      <w:bookmarkEnd w:id="27"/>
    </w:p>
    <w:p w14:paraId="75AD1190"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28" w:name="_Toc213507034"/>
      <w:r w:rsidRPr="00C62FB1">
        <w:rPr>
          <w:rFonts w:asciiTheme="minorHAnsi" w:eastAsia="Calibri" w:hAnsiTheme="minorHAnsi" w:cstheme="minorHAnsi"/>
          <w:sz w:val="22"/>
          <w:szCs w:val="22"/>
        </w:rPr>
        <w:t>System musi zawierać panel administracyjny umożliwiający dodawanie, edytowanie i usuwanie książek PDF, wraz z nadawaniem im tytułów, opisów, kategorii oraz reguł dostępu. Panel musi być intuicyjny i dostępny dla uprawnionych administratorów bez konieczności ingerencji w kod źródłowy.</w:t>
      </w:r>
      <w:bookmarkEnd w:id="28"/>
    </w:p>
    <w:p w14:paraId="0B87AABD"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29" w:name="_Toc213507035"/>
      <w:r w:rsidRPr="00C62FB1">
        <w:rPr>
          <w:rFonts w:asciiTheme="minorHAnsi" w:eastAsia="Calibri" w:hAnsiTheme="minorHAnsi" w:cstheme="minorHAnsi"/>
          <w:sz w:val="22"/>
          <w:szCs w:val="22"/>
        </w:rPr>
        <w:t xml:space="preserve">Możliwość </w:t>
      </w:r>
      <w:proofErr w:type="spellStart"/>
      <w:r w:rsidRPr="00C62FB1">
        <w:rPr>
          <w:rFonts w:asciiTheme="minorHAnsi" w:eastAsia="Calibri" w:hAnsiTheme="minorHAnsi" w:cstheme="minorHAnsi"/>
          <w:sz w:val="22"/>
          <w:szCs w:val="22"/>
        </w:rPr>
        <w:t>tagowania</w:t>
      </w:r>
      <w:proofErr w:type="spellEnd"/>
      <w:r w:rsidRPr="00C62FB1">
        <w:rPr>
          <w:rFonts w:asciiTheme="minorHAnsi" w:eastAsia="Calibri" w:hAnsiTheme="minorHAnsi" w:cstheme="minorHAnsi"/>
          <w:sz w:val="22"/>
          <w:szCs w:val="22"/>
        </w:rPr>
        <w:t>, filtrowania oraz przeszukiwania zasobów.</w:t>
      </w:r>
      <w:bookmarkEnd w:id="29"/>
    </w:p>
    <w:p w14:paraId="6EADDE03" w14:textId="77777777" w:rsidR="00624F0A" w:rsidRPr="00DB75E2" w:rsidRDefault="00624F0A" w:rsidP="00624F0A">
      <w:pPr>
        <w:jc w:val="both"/>
        <w:outlineLvl w:val="1"/>
        <w:rPr>
          <w:rFonts w:ascii="Calibri" w:eastAsia="Times New Roman" w:hAnsi="Calibri" w:cs="Calibri"/>
          <w:sz w:val="22"/>
          <w:szCs w:val="22"/>
          <w:lang w:eastAsia="pl-PL"/>
        </w:rPr>
      </w:pPr>
    </w:p>
    <w:p w14:paraId="1F2B12A0" w14:textId="77777777" w:rsidR="00624F0A" w:rsidRPr="00C62FB1" w:rsidRDefault="00624F0A" w:rsidP="00C62FB1">
      <w:pPr>
        <w:rPr>
          <w:rFonts w:asciiTheme="minorHAnsi" w:hAnsiTheme="minorHAnsi" w:cstheme="minorHAnsi"/>
          <w:b/>
          <w:bCs/>
          <w:sz w:val="22"/>
          <w:szCs w:val="22"/>
          <w:lang w:eastAsia="pl-PL"/>
        </w:rPr>
      </w:pPr>
      <w:bookmarkStart w:id="30" w:name="_Toc213507036"/>
      <w:r w:rsidRPr="00C62FB1">
        <w:rPr>
          <w:rFonts w:asciiTheme="minorHAnsi" w:hAnsiTheme="minorHAnsi" w:cstheme="minorHAnsi"/>
          <w:b/>
          <w:bCs/>
          <w:sz w:val="22"/>
          <w:szCs w:val="22"/>
          <w:lang w:eastAsia="pl-PL"/>
        </w:rPr>
        <w:t>Autoryzacja i dostęp użytkowników</w:t>
      </w:r>
      <w:bookmarkEnd w:id="30"/>
    </w:p>
    <w:p w14:paraId="52764F94"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1" w:name="_Toc213507037"/>
      <w:r w:rsidRPr="00C62FB1">
        <w:rPr>
          <w:rFonts w:asciiTheme="minorHAnsi" w:eastAsia="Calibri" w:hAnsiTheme="minorHAnsi" w:cstheme="minorHAnsi"/>
          <w:sz w:val="22"/>
          <w:szCs w:val="22"/>
        </w:rPr>
        <w:t xml:space="preserve">Użytkownik końcowy uzyskuje dostęp do systemu „Elektroniczna Biblioteka” na podstawie unikalnego, bezpiecznego linku zawierającego </w:t>
      </w:r>
      <w:proofErr w:type="spellStart"/>
      <w:r w:rsidRPr="00C62FB1">
        <w:rPr>
          <w:rFonts w:asciiTheme="minorHAnsi" w:eastAsia="Calibri" w:hAnsiTheme="minorHAnsi" w:cstheme="minorHAnsi"/>
          <w:sz w:val="22"/>
          <w:szCs w:val="22"/>
        </w:rPr>
        <w:t>token</w:t>
      </w:r>
      <w:proofErr w:type="spellEnd"/>
      <w:r w:rsidRPr="00C62FB1">
        <w:rPr>
          <w:rFonts w:asciiTheme="minorHAnsi" w:eastAsia="Calibri" w:hAnsiTheme="minorHAnsi" w:cstheme="minorHAnsi"/>
          <w:sz w:val="22"/>
          <w:szCs w:val="22"/>
        </w:rPr>
        <w:t xml:space="preserve"> autoryzacyjny (np. JWT), generowanego przez system platformy edukacyjnej Zamawiającego.</w:t>
      </w:r>
      <w:bookmarkEnd w:id="31"/>
    </w:p>
    <w:p w14:paraId="1FD7B73C" w14:textId="77777777" w:rsidR="00624F0A" w:rsidRPr="00C62FB1" w:rsidRDefault="00624F0A">
      <w:pPr>
        <w:pStyle w:val="Akapitzlist"/>
        <w:numPr>
          <w:ilvl w:val="0"/>
          <w:numId w:val="11"/>
        </w:numPr>
        <w:rPr>
          <w:rFonts w:asciiTheme="minorHAnsi" w:eastAsia="Calibri" w:hAnsiTheme="minorHAnsi" w:cstheme="minorHAnsi"/>
          <w:sz w:val="22"/>
          <w:szCs w:val="22"/>
        </w:rPr>
      </w:pPr>
      <w:r w:rsidRPr="00C62FB1">
        <w:rPr>
          <w:rFonts w:asciiTheme="minorHAnsi" w:eastAsia="Calibri" w:hAnsiTheme="minorHAnsi" w:cstheme="minorHAnsi"/>
          <w:sz w:val="22"/>
          <w:szCs w:val="22"/>
        </w:rPr>
        <w:t xml:space="preserve"> </w:t>
      </w:r>
      <w:bookmarkStart w:id="32" w:name="_Toc213507038"/>
      <w:r w:rsidRPr="00C62FB1">
        <w:rPr>
          <w:rFonts w:asciiTheme="minorHAnsi" w:eastAsia="Calibri" w:hAnsiTheme="minorHAnsi" w:cstheme="minorHAnsi"/>
          <w:sz w:val="22"/>
          <w:szCs w:val="22"/>
        </w:rPr>
        <w:t xml:space="preserve">Po odebraniu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 xml:space="preserve">, system biblioteczny umożliwia użytkownikowi przeglądanie zasobów zgodnie z zakresem uprawnień zawartym w </w:t>
      </w:r>
      <w:proofErr w:type="spellStart"/>
      <w:r w:rsidRPr="00C62FB1">
        <w:rPr>
          <w:rFonts w:asciiTheme="minorHAnsi" w:eastAsia="Calibri" w:hAnsiTheme="minorHAnsi" w:cstheme="minorHAnsi"/>
          <w:sz w:val="22"/>
          <w:szCs w:val="22"/>
        </w:rPr>
        <w:t>tokenie</w:t>
      </w:r>
      <w:proofErr w:type="spellEnd"/>
      <w:r w:rsidRPr="00C62FB1">
        <w:rPr>
          <w:rFonts w:asciiTheme="minorHAnsi" w:eastAsia="Calibri" w:hAnsiTheme="minorHAnsi" w:cstheme="minorHAnsi"/>
          <w:sz w:val="22"/>
          <w:szCs w:val="22"/>
        </w:rPr>
        <w:t>,</w:t>
      </w:r>
      <w:bookmarkEnd w:id="32"/>
    </w:p>
    <w:p w14:paraId="319D43CD"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3" w:name="_Toc213507039"/>
      <w:r w:rsidRPr="00C62FB1">
        <w:rPr>
          <w:rFonts w:asciiTheme="minorHAnsi" w:eastAsia="Calibri" w:hAnsiTheme="minorHAnsi" w:cstheme="minorHAnsi"/>
          <w:sz w:val="22"/>
          <w:szCs w:val="22"/>
        </w:rPr>
        <w:t xml:space="preserve">System musi weryfikować podpis cyfrowy, ważność czasową oraz integralność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 xml:space="preserve"> i na tej podstawie przyznawać lub odmawiać dostępu,</w:t>
      </w:r>
      <w:bookmarkEnd w:id="33"/>
    </w:p>
    <w:p w14:paraId="793EE27D" w14:textId="77777777" w:rsidR="00624F0A" w:rsidRPr="00DB75E2" w:rsidRDefault="00624F0A" w:rsidP="00624F0A">
      <w:pPr>
        <w:pStyle w:val="Akapitzlist"/>
        <w:jc w:val="both"/>
        <w:outlineLvl w:val="1"/>
        <w:rPr>
          <w:rFonts w:ascii="Calibri" w:hAnsi="Calibri" w:cs="Calibri"/>
          <w:sz w:val="22"/>
          <w:szCs w:val="22"/>
        </w:rPr>
      </w:pPr>
    </w:p>
    <w:p w14:paraId="7C83DF80" w14:textId="77777777" w:rsidR="00624F0A" w:rsidRPr="00C62FB1" w:rsidRDefault="00624F0A" w:rsidP="00C62FB1">
      <w:pPr>
        <w:rPr>
          <w:rFonts w:asciiTheme="minorHAnsi" w:hAnsiTheme="minorHAnsi" w:cstheme="minorHAnsi"/>
          <w:b/>
          <w:bCs/>
          <w:sz w:val="22"/>
          <w:szCs w:val="22"/>
          <w:lang w:eastAsia="pl-PL"/>
        </w:rPr>
      </w:pPr>
      <w:bookmarkStart w:id="34" w:name="_Toc213507040"/>
      <w:r w:rsidRPr="00C62FB1">
        <w:rPr>
          <w:rFonts w:asciiTheme="minorHAnsi" w:hAnsiTheme="minorHAnsi" w:cstheme="minorHAnsi"/>
          <w:b/>
          <w:bCs/>
          <w:sz w:val="22"/>
          <w:szCs w:val="22"/>
          <w:lang w:eastAsia="pl-PL"/>
        </w:rPr>
        <w:t>Zabezpieczenie plików PDF</w:t>
      </w:r>
      <w:bookmarkEnd w:id="34"/>
    </w:p>
    <w:p w14:paraId="6A2228B5"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5" w:name="_Toc213507041"/>
      <w:r w:rsidRPr="00C62FB1">
        <w:rPr>
          <w:rFonts w:asciiTheme="minorHAnsi" w:eastAsia="Calibri" w:hAnsiTheme="minorHAnsi" w:cstheme="minorHAnsi"/>
          <w:sz w:val="22"/>
          <w:szCs w:val="22"/>
        </w:rPr>
        <w:t>Zabezpieczenia przed pobieraniem i drukowaniem: pliki PDF muszą być wyświetlane w sposób uniemożliwiający zapisanie ich na dysku użytkownika, wydrukowanie oraz kopiowanie treści,</w:t>
      </w:r>
      <w:bookmarkEnd w:id="35"/>
    </w:p>
    <w:p w14:paraId="3B80A7A8"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6" w:name="_Toc213507042"/>
      <w:r w:rsidRPr="00C62FB1">
        <w:rPr>
          <w:rFonts w:asciiTheme="minorHAnsi" w:eastAsia="Calibri" w:hAnsiTheme="minorHAnsi" w:cstheme="minorHAnsi"/>
          <w:sz w:val="22"/>
          <w:szCs w:val="22"/>
        </w:rPr>
        <w:t>Blokowanie funkcji przeglądarki: wyłączenie funkcji takich jak prawy przycisk myszy, drukowanie (</w:t>
      </w:r>
      <w:proofErr w:type="spellStart"/>
      <w:r w:rsidRPr="00C62FB1">
        <w:rPr>
          <w:rFonts w:asciiTheme="minorHAnsi" w:eastAsia="Calibri" w:hAnsiTheme="minorHAnsi" w:cstheme="minorHAnsi"/>
          <w:sz w:val="22"/>
          <w:szCs w:val="22"/>
        </w:rPr>
        <w:t>Ctrl+P</w:t>
      </w:r>
      <w:proofErr w:type="spellEnd"/>
      <w:r w:rsidRPr="00C62FB1">
        <w:rPr>
          <w:rFonts w:asciiTheme="minorHAnsi" w:eastAsia="Calibri" w:hAnsiTheme="minorHAnsi" w:cstheme="minorHAnsi"/>
          <w:sz w:val="22"/>
          <w:szCs w:val="22"/>
        </w:rPr>
        <w:t>), zapisywanie (</w:t>
      </w:r>
      <w:proofErr w:type="spellStart"/>
      <w:r w:rsidRPr="00C62FB1">
        <w:rPr>
          <w:rFonts w:asciiTheme="minorHAnsi" w:eastAsia="Calibri" w:hAnsiTheme="minorHAnsi" w:cstheme="minorHAnsi"/>
          <w:sz w:val="22"/>
          <w:szCs w:val="22"/>
        </w:rPr>
        <w:t>Ctrl+S</w:t>
      </w:r>
      <w:proofErr w:type="spellEnd"/>
      <w:r w:rsidRPr="00C62FB1">
        <w:rPr>
          <w:rFonts w:asciiTheme="minorHAnsi" w:eastAsia="Calibri" w:hAnsiTheme="minorHAnsi" w:cstheme="minorHAnsi"/>
          <w:sz w:val="22"/>
          <w:szCs w:val="22"/>
        </w:rPr>
        <w:t>) oraz kopiowanie tekstu,</w:t>
      </w:r>
      <w:bookmarkEnd w:id="36"/>
    </w:p>
    <w:p w14:paraId="51ACB431"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7" w:name="_Toc213507043"/>
      <w:r w:rsidRPr="00C62FB1">
        <w:rPr>
          <w:rFonts w:asciiTheme="minorHAnsi" w:eastAsia="Calibri" w:hAnsiTheme="minorHAnsi" w:cstheme="minorHAnsi"/>
          <w:sz w:val="22"/>
          <w:szCs w:val="22"/>
        </w:rPr>
        <w:lastRenderedPageBreak/>
        <w:t>Możliwość nakładania dynamicznego znaku wodnego (np. identyfikator użytkownika, adres IP, czas dostępu).</w:t>
      </w:r>
      <w:bookmarkEnd w:id="37"/>
    </w:p>
    <w:p w14:paraId="6989A5AC"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8" w:name="_Toc213507044"/>
      <w:r w:rsidRPr="00C62FB1">
        <w:rPr>
          <w:rFonts w:asciiTheme="minorHAnsi" w:eastAsia="Calibri" w:hAnsiTheme="minorHAnsi" w:cstheme="minorHAnsi"/>
          <w:sz w:val="22"/>
          <w:szCs w:val="22"/>
        </w:rPr>
        <w:t xml:space="preserve">System musi prowadzić dziennik aktywności użytkowników (logi), zawierający co najmniej: identyfikator użytkownika (z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 czas uzyskania dostępu, identyfikator przeglądanej książki oraz czas trwania sesji,</w:t>
      </w:r>
      <w:bookmarkEnd w:id="38"/>
    </w:p>
    <w:p w14:paraId="60A5AA93"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39" w:name="_Toc213507045"/>
      <w:r w:rsidRPr="00C62FB1">
        <w:rPr>
          <w:rFonts w:asciiTheme="minorHAnsi" w:eastAsia="Calibri" w:hAnsiTheme="minorHAnsi" w:cstheme="minorHAnsi"/>
          <w:sz w:val="22"/>
          <w:szCs w:val="22"/>
        </w:rPr>
        <w:t>Logi muszą być przechowywane przez okres min. 12 miesięcy i dostępne w panelu administracyjnym w formie umożliwiającej eksport (np. CSV, XLSX),</w:t>
      </w:r>
      <w:bookmarkEnd w:id="39"/>
    </w:p>
    <w:p w14:paraId="4E8DA33E"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40" w:name="_Toc213507046"/>
      <w:r w:rsidRPr="00C62FB1">
        <w:rPr>
          <w:rFonts w:asciiTheme="minorHAnsi" w:eastAsia="Calibri" w:hAnsiTheme="minorHAnsi" w:cstheme="minorHAnsi"/>
          <w:sz w:val="22"/>
          <w:szCs w:val="22"/>
        </w:rPr>
        <w:t>System musi uniemożliwiać użytkownikowi końcowemu modyfikację lub usunięcie tych danych.</w:t>
      </w:r>
      <w:bookmarkEnd w:id="40"/>
    </w:p>
    <w:p w14:paraId="2ABC5332" w14:textId="77777777" w:rsidR="00624F0A" w:rsidRPr="00DB75E2" w:rsidRDefault="00624F0A" w:rsidP="00624F0A">
      <w:pPr>
        <w:jc w:val="both"/>
        <w:outlineLvl w:val="1"/>
        <w:rPr>
          <w:rFonts w:ascii="Calibri" w:eastAsia="Times New Roman" w:hAnsi="Calibri" w:cs="Calibri"/>
          <w:sz w:val="22"/>
          <w:szCs w:val="22"/>
          <w:lang w:eastAsia="pl-PL"/>
        </w:rPr>
      </w:pPr>
    </w:p>
    <w:p w14:paraId="15D07E8E" w14:textId="77777777" w:rsidR="00624F0A" w:rsidRPr="00C62FB1" w:rsidRDefault="00624F0A" w:rsidP="00FB7875">
      <w:pPr>
        <w:pStyle w:val="Nagwek2"/>
        <w:rPr>
          <w:rFonts w:eastAsia="Calibri"/>
          <w:lang w:eastAsia="pl-PL"/>
        </w:rPr>
      </w:pPr>
      <w:bookmarkStart w:id="41" w:name="_Toc213507047"/>
      <w:bookmarkStart w:id="42" w:name="_Toc214189342"/>
      <w:r w:rsidRPr="00C62FB1">
        <w:rPr>
          <w:rFonts w:eastAsia="Calibri"/>
          <w:lang w:eastAsia="pl-PL"/>
        </w:rPr>
        <w:t>Wymagania niefunkcjonalne</w:t>
      </w:r>
      <w:bookmarkEnd w:id="41"/>
      <w:bookmarkEnd w:id="42"/>
    </w:p>
    <w:p w14:paraId="7A93DBCF" w14:textId="77777777" w:rsidR="00624F0A" w:rsidRPr="00FB7875" w:rsidRDefault="00624F0A" w:rsidP="00FB7875">
      <w:pPr>
        <w:rPr>
          <w:rFonts w:asciiTheme="minorHAnsi" w:hAnsiTheme="minorHAnsi" w:cstheme="minorHAnsi"/>
          <w:b/>
          <w:bCs/>
          <w:sz w:val="22"/>
          <w:szCs w:val="22"/>
          <w:lang w:eastAsia="pl-PL"/>
        </w:rPr>
      </w:pPr>
      <w:bookmarkStart w:id="43" w:name="_Toc213507048"/>
      <w:r w:rsidRPr="00FB7875">
        <w:rPr>
          <w:rFonts w:asciiTheme="minorHAnsi" w:hAnsiTheme="minorHAnsi" w:cstheme="minorHAnsi"/>
          <w:b/>
          <w:bCs/>
          <w:sz w:val="22"/>
          <w:szCs w:val="22"/>
          <w:lang w:eastAsia="pl-PL"/>
        </w:rPr>
        <w:t>Bezpieczeństwo</w:t>
      </w:r>
      <w:bookmarkEnd w:id="43"/>
    </w:p>
    <w:p w14:paraId="15648651"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44" w:name="_Toc213507049"/>
      <w:r w:rsidRPr="00C62FB1">
        <w:rPr>
          <w:rFonts w:asciiTheme="minorHAnsi" w:eastAsia="Calibri" w:hAnsiTheme="minorHAnsi" w:cstheme="minorHAnsi"/>
          <w:sz w:val="22"/>
          <w:szCs w:val="22"/>
        </w:rPr>
        <w:t>Szyfrowanie HTTPS (SSL/TLS),</w:t>
      </w:r>
      <w:bookmarkEnd w:id="44"/>
    </w:p>
    <w:p w14:paraId="4C819D7A"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45" w:name="_Toc213507050"/>
      <w:r w:rsidRPr="00C62FB1">
        <w:rPr>
          <w:rFonts w:asciiTheme="minorHAnsi" w:eastAsia="Calibri" w:hAnsiTheme="minorHAnsi" w:cstheme="minorHAnsi"/>
          <w:sz w:val="22"/>
          <w:szCs w:val="22"/>
        </w:rPr>
        <w:t>Ustawienie nagłówków bezpieczeństwa (X-</w:t>
      </w:r>
      <w:proofErr w:type="spellStart"/>
      <w:r w:rsidRPr="00C62FB1">
        <w:rPr>
          <w:rFonts w:asciiTheme="minorHAnsi" w:eastAsia="Calibri" w:hAnsiTheme="minorHAnsi" w:cstheme="minorHAnsi"/>
          <w:sz w:val="22"/>
          <w:szCs w:val="22"/>
        </w:rPr>
        <w:t>Frame</w:t>
      </w:r>
      <w:proofErr w:type="spellEnd"/>
      <w:r w:rsidRPr="00C62FB1">
        <w:rPr>
          <w:rFonts w:asciiTheme="minorHAnsi" w:eastAsia="Calibri" w:hAnsiTheme="minorHAnsi" w:cstheme="minorHAnsi"/>
          <w:sz w:val="22"/>
          <w:szCs w:val="22"/>
        </w:rPr>
        <w:t>-</w:t>
      </w:r>
      <w:proofErr w:type="spellStart"/>
      <w:r w:rsidRPr="00C62FB1">
        <w:rPr>
          <w:rFonts w:asciiTheme="minorHAnsi" w:eastAsia="Calibri" w:hAnsiTheme="minorHAnsi" w:cstheme="minorHAnsi"/>
          <w:sz w:val="22"/>
          <w:szCs w:val="22"/>
        </w:rPr>
        <w:t>Options</w:t>
      </w:r>
      <w:proofErr w:type="spellEnd"/>
      <w:r w:rsidRPr="00C62FB1">
        <w:rPr>
          <w:rFonts w:asciiTheme="minorHAnsi" w:eastAsia="Calibri" w:hAnsiTheme="minorHAnsi" w:cstheme="minorHAnsi"/>
          <w:sz w:val="22"/>
          <w:szCs w:val="22"/>
        </w:rPr>
        <w:t>, Content-Security-Policy, X-Content-</w:t>
      </w:r>
      <w:proofErr w:type="spellStart"/>
      <w:r w:rsidRPr="00C62FB1">
        <w:rPr>
          <w:rFonts w:asciiTheme="minorHAnsi" w:eastAsia="Calibri" w:hAnsiTheme="minorHAnsi" w:cstheme="minorHAnsi"/>
          <w:sz w:val="22"/>
          <w:szCs w:val="22"/>
        </w:rPr>
        <w:t>Type</w:t>
      </w:r>
      <w:proofErr w:type="spellEnd"/>
      <w:r w:rsidRPr="00C62FB1">
        <w:rPr>
          <w:rFonts w:asciiTheme="minorHAnsi" w:eastAsia="Calibri" w:hAnsiTheme="minorHAnsi" w:cstheme="minorHAnsi"/>
          <w:sz w:val="22"/>
          <w:szCs w:val="22"/>
        </w:rPr>
        <w:t>-</w:t>
      </w:r>
      <w:proofErr w:type="spellStart"/>
      <w:r w:rsidRPr="00C62FB1">
        <w:rPr>
          <w:rFonts w:asciiTheme="minorHAnsi" w:eastAsia="Calibri" w:hAnsiTheme="minorHAnsi" w:cstheme="minorHAnsi"/>
          <w:sz w:val="22"/>
          <w:szCs w:val="22"/>
        </w:rPr>
        <w:t>Options</w:t>
      </w:r>
      <w:proofErr w:type="spellEnd"/>
      <w:r w:rsidRPr="00C62FB1">
        <w:rPr>
          <w:rFonts w:asciiTheme="minorHAnsi" w:eastAsia="Calibri" w:hAnsiTheme="minorHAnsi" w:cstheme="minorHAnsi"/>
          <w:sz w:val="22"/>
          <w:szCs w:val="22"/>
        </w:rPr>
        <w:t>),</w:t>
      </w:r>
      <w:bookmarkEnd w:id="45"/>
    </w:p>
    <w:p w14:paraId="2383392C"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46" w:name="_Toc213507051"/>
      <w:r w:rsidRPr="00C62FB1">
        <w:rPr>
          <w:rFonts w:asciiTheme="minorHAnsi" w:eastAsia="Calibri" w:hAnsiTheme="minorHAnsi" w:cstheme="minorHAnsi"/>
          <w:sz w:val="22"/>
          <w:szCs w:val="22"/>
        </w:rPr>
        <w:t xml:space="preserve">System musi weryfikować każdy dostęp do zasobu wyłącznie po stronie serwera, na podstawie ważnego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w:t>
      </w:r>
      <w:bookmarkEnd w:id="46"/>
    </w:p>
    <w:p w14:paraId="7C351D61"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47" w:name="_Toc213507052"/>
      <w:r w:rsidRPr="00C62FB1">
        <w:rPr>
          <w:rFonts w:asciiTheme="minorHAnsi" w:eastAsia="Calibri" w:hAnsiTheme="minorHAnsi" w:cstheme="minorHAnsi"/>
          <w:sz w:val="22"/>
          <w:szCs w:val="22"/>
        </w:rPr>
        <w:t>Brak publicznego dostępu do zasobów bez autoryzacji.</w:t>
      </w:r>
      <w:bookmarkEnd w:id="47"/>
    </w:p>
    <w:p w14:paraId="1CB50E9F" w14:textId="77777777" w:rsidR="00624F0A" w:rsidRPr="00FB7875" w:rsidRDefault="00624F0A" w:rsidP="00FB7875">
      <w:pPr>
        <w:rPr>
          <w:rFonts w:asciiTheme="minorHAnsi" w:hAnsiTheme="minorHAnsi" w:cstheme="minorHAnsi"/>
          <w:b/>
          <w:bCs/>
          <w:sz w:val="22"/>
          <w:szCs w:val="22"/>
          <w:lang w:eastAsia="pl-PL"/>
        </w:rPr>
      </w:pPr>
      <w:bookmarkStart w:id="48" w:name="_Toc213507053"/>
      <w:r w:rsidRPr="00FB7875">
        <w:rPr>
          <w:rFonts w:asciiTheme="minorHAnsi" w:hAnsiTheme="minorHAnsi" w:cstheme="minorHAnsi"/>
          <w:b/>
          <w:bCs/>
          <w:sz w:val="22"/>
          <w:szCs w:val="22"/>
          <w:lang w:eastAsia="pl-PL"/>
        </w:rPr>
        <w:t>Wydajność</w:t>
      </w:r>
      <w:bookmarkEnd w:id="48"/>
    </w:p>
    <w:p w14:paraId="68FEB151"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49" w:name="_Toc213507054"/>
      <w:r w:rsidRPr="00C62FB1">
        <w:rPr>
          <w:rFonts w:asciiTheme="minorHAnsi" w:eastAsia="Calibri" w:hAnsiTheme="minorHAnsi" w:cstheme="minorHAnsi"/>
          <w:sz w:val="22"/>
          <w:szCs w:val="22"/>
        </w:rPr>
        <w:t>System przewidziany dla łącznie około 3 600 użytkowników końcowych.</w:t>
      </w:r>
      <w:bookmarkEnd w:id="49"/>
    </w:p>
    <w:p w14:paraId="0DE55C2D" w14:textId="77777777" w:rsidR="00624F0A" w:rsidRPr="00FB7875" w:rsidRDefault="00624F0A" w:rsidP="00FB7875">
      <w:pPr>
        <w:rPr>
          <w:rFonts w:asciiTheme="minorHAnsi" w:hAnsiTheme="minorHAnsi" w:cstheme="minorHAnsi"/>
          <w:b/>
          <w:bCs/>
          <w:sz w:val="22"/>
          <w:szCs w:val="22"/>
          <w:lang w:eastAsia="pl-PL"/>
        </w:rPr>
      </w:pPr>
      <w:bookmarkStart w:id="50" w:name="_Toc213507055"/>
      <w:r w:rsidRPr="00FB7875">
        <w:rPr>
          <w:rFonts w:asciiTheme="minorHAnsi" w:hAnsiTheme="minorHAnsi" w:cstheme="minorHAnsi"/>
          <w:b/>
          <w:bCs/>
          <w:sz w:val="22"/>
          <w:szCs w:val="22"/>
          <w:lang w:eastAsia="pl-PL"/>
        </w:rPr>
        <w:t>Rozwój i przyszłe zmiany</w:t>
      </w:r>
      <w:bookmarkEnd w:id="50"/>
    </w:p>
    <w:p w14:paraId="330DE578"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51" w:name="_Toc213507056"/>
      <w:r w:rsidRPr="00C62FB1">
        <w:rPr>
          <w:rFonts w:asciiTheme="minorHAnsi" w:eastAsia="Calibri" w:hAnsiTheme="minorHAnsi" w:cstheme="minorHAnsi"/>
          <w:sz w:val="22"/>
          <w:szCs w:val="22"/>
        </w:rPr>
        <w:t>System musi zawierać panel administracyjny umożliwiający dodawanie, edytowanie i usuwanie książek PDF oraz podstawowe zarządzanie strukturą treści (np. kategorie, metadane).</w:t>
      </w:r>
      <w:bookmarkEnd w:id="51"/>
    </w:p>
    <w:p w14:paraId="3728EC22"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52" w:name="_Toc213507057"/>
      <w:r w:rsidRPr="00C62FB1">
        <w:rPr>
          <w:rFonts w:asciiTheme="minorHAnsi" w:eastAsia="Calibri" w:hAnsiTheme="minorHAnsi" w:cstheme="minorHAnsi"/>
          <w:sz w:val="22"/>
          <w:szCs w:val="22"/>
        </w:rPr>
        <w:t>System musi być zaprojektowany w sposób umożliwiający jego dalszą rozbudowę na poziomie kodu źródłowego, w szczególności w zakresie: dodawania nowych funkcji zarządzania dostępem, integracji z dodatkowymi źródłami autoryzacji, rozszerzania struktury zasobów oraz rozwijania panelu administracyjnego – bez konieczności gruntownej przebudowy architektury systemu. Kod źródłowy powinien być modularny, czytelny i udokumentowany w sposób umożliwiający jego rozwój przez innych wykonawców.</w:t>
      </w:r>
      <w:bookmarkEnd w:id="52"/>
    </w:p>
    <w:p w14:paraId="37F7AF64" w14:textId="77777777" w:rsidR="00624F0A" w:rsidRPr="00FB7875" w:rsidRDefault="00624F0A" w:rsidP="00FB7875">
      <w:pPr>
        <w:rPr>
          <w:rFonts w:asciiTheme="minorHAnsi" w:hAnsiTheme="minorHAnsi" w:cstheme="minorHAnsi"/>
          <w:b/>
          <w:bCs/>
          <w:sz w:val="22"/>
          <w:szCs w:val="22"/>
          <w:lang w:eastAsia="pl-PL"/>
        </w:rPr>
      </w:pPr>
      <w:bookmarkStart w:id="53" w:name="_Toc213507058"/>
      <w:r w:rsidRPr="00FB7875">
        <w:rPr>
          <w:rFonts w:asciiTheme="minorHAnsi" w:hAnsiTheme="minorHAnsi" w:cstheme="minorHAnsi"/>
          <w:b/>
          <w:bCs/>
          <w:sz w:val="22"/>
          <w:szCs w:val="22"/>
          <w:lang w:eastAsia="pl-PL"/>
        </w:rPr>
        <w:t>Inne warunki</w:t>
      </w:r>
      <w:bookmarkEnd w:id="53"/>
    </w:p>
    <w:p w14:paraId="34105D68"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54" w:name="_Toc213507059"/>
      <w:r w:rsidRPr="00C62FB1">
        <w:rPr>
          <w:rFonts w:asciiTheme="minorHAnsi" w:eastAsia="Calibri" w:hAnsiTheme="minorHAnsi" w:cstheme="minorHAnsi"/>
          <w:sz w:val="22"/>
          <w:szCs w:val="22"/>
        </w:rPr>
        <w:t>System musi być zgodny z przepisami dotyczącymi ochrony danych osobowych (RODO),</w:t>
      </w:r>
      <w:bookmarkEnd w:id="54"/>
    </w:p>
    <w:p w14:paraId="72DC1C98"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55" w:name="_Toc213507060"/>
      <w:r w:rsidRPr="00C62FB1">
        <w:rPr>
          <w:rFonts w:asciiTheme="minorHAnsi" w:eastAsia="Calibri" w:hAnsiTheme="minorHAnsi" w:cstheme="minorHAnsi"/>
          <w:sz w:val="22"/>
          <w:szCs w:val="22"/>
        </w:rPr>
        <w:t>System musi uwzględniać ograniczenia wynikające z prawa autorskiego w zakresie udostępniania zasobów edukacyjnych w ramach instytucji edukacyjnej.</w:t>
      </w:r>
      <w:bookmarkEnd w:id="55"/>
    </w:p>
    <w:p w14:paraId="0141EDCE"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56" w:name="_Toc213507061"/>
      <w:r w:rsidRPr="00C62FB1">
        <w:rPr>
          <w:rFonts w:asciiTheme="minorHAnsi" w:eastAsia="Calibri" w:hAnsiTheme="minorHAnsi" w:cstheme="minorHAnsi"/>
          <w:sz w:val="22"/>
          <w:szCs w:val="22"/>
        </w:rPr>
        <w:t xml:space="preserve">Z przyczyn bezpieczeństwa, szczegóły dotyczące formatu </w:t>
      </w:r>
      <w:proofErr w:type="spellStart"/>
      <w:r w:rsidRPr="00C62FB1">
        <w:rPr>
          <w:rFonts w:asciiTheme="minorHAnsi" w:eastAsia="Calibri" w:hAnsiTheme="minorHAnsi" w:cstheme="minorHAnsi"/>
          <w:sz w:val="22"/>
          <w:szCs w:val="22"/>
        </w:rPr>
        <w:t>tokenu</w:t>
      </w:r>
      <w:proofErr w:type="spellEnd"/>
      <w:r w:rsidRPr="00C62FB1">
        <w:rPr>
          <w:rFonts w:asciiTheme="minorHAnsi" w:eastAsia="Calibri" w:hAnsiTheme="minorHAnsi" w:cstheme="minorHAnsi"/>
          <w:sz w:val="22"/>
          <w:szCs w:val="22"/>
        </w:rPr>
        <w:t xml:space="preserve"> autoryzacyjnego, jego struktury, klucza weryfikacyjnego oraz sposobu integracji z systemem platformy edukacyjnej Zamawiającego zostaną przekazane Wykonawcy wyłącznie po podpisaniu umowy.</w:t>
      </w:r>
      <w:bookmarkEnd w:id="56"/>
    </w:p>
    <w:p w14:paraId="594CB19B" w14:textId="77777777" w:rsidR="00624F0A" w:rsidRPr="00DB75E2" w:rsidRDefault="00624F0A" w:rsidP="00624F0A">
      <w:pPr>
        <w:jc w:val="both"/>
        <w:outlineLvl w:val="1"/>
        <w:rPr>
          <w:rFonts w:ascii="Calibri" w:eastAsia="Times New Roman" w:hAnsi="Calibri" w:cs="Calibri"/>
          <w:sz w:val="22"/>
          <w:szCs w:val="22"/>
          <w:lang w:eastAsia="pl-PL"/>
        </w:rPr>
      </w:pPr>
    </w:p>
    <w:p w14:paraId="6E4662DF" w14:textId="77777777" w:rsidR="00624F0A" w:rsidRPr="00DB75E2" w:rsidRDefault="00624F0A" w:rsidP="00C62FB1">
      <w:pPr>
        <w:rPr>
          <w:rFonts w:ascii="Calibri" w:eastAsia="Times New Roman" w:hAnsi="Calibri" w:cs="Calibri"/>
          <w:b/>
          <w:bCs/>
          <w:sz w:val="22"/>
          <w:szCs w:val="22"/>
          <w:lang w:eastAsia="pl-PL"/>
        </w:rPr>
      </w:pPr>
      <w:bookmarkStart w:id="57" w:name="_Toc213507062"/>
      <w:r w:rsidRPr="00C62FB1">
        <w:rPr>
          <w:rFonts w:asciiTheme="minorHAnsi" w:hAnsiTheme="minorHAnsi" w:cstheme="minorHAnsi"/>
          <w:b/>
          <w:bCs/>
          <w:sz w:val="22"/>
          <w:szCs w:val="22"/>
          <w:lang w:eastAsia="pl-PL"/>
        </w:rPr>
        <w:t>Wsparcie techniczne i utrzymanie systemu</w:t>
      </w:r>
      <w:bookmarkEnd w:id="57"/>
    </w:p>
    <w:p w14:paraId="1D4BE8F8" w14:textId="77777777" w:rsidR="00624F0A" w:rsidRPr="00DB75E2" w:rsidRDefault="00624F0A" w:rsidP="00624F0A">
      <w:pPr>
        <w:jc w:val="both"/>
        <w:outlineLvl w:val="1"/>
        <w:rPr>
          <w:rFonts w:ascii="Calibri" w:eastAsia="Times New Roman" w:hAnsi="Calibri" w:cs="Calibri"/>
          <w:b/>
          <w:bCs/>
          <w:sz w:val="22"/>
          <w:szCs w:val="22"/>
          <w:lang w:eastAsia="pl-PL"/>
        </w:rPr>
      </w:pPr>
      <w:bookmarkStart w:id="58" w:name="_Toc213507063"/>
      <w:bookmarkStart w:id="59" w:name="_Toc214189343"/>
      <w:r w:rsidRPr="00DB75E2">
        <w:rPr>
          <w:rFonts w:ascii="Calibri" w:eastAsia="Times New Roman" w:hAnsi="Calibri" w:cs="Calibri"/>
          <w:b/>
          <w:bCs/>
          <w:sz w:val="22"/>
          <w:szCs w:val="22"/>
          <w:lang w:eastAsia="pl-PL"/>
        </w:rPr>
        <w:t>Okres wsparcia technicznego</w:t>
      </w:r>
      <w:bookmarkEnd w:id="58"/>
      <w:bookmarkEnd w:id="59"/>
    </w:p>
    <w:p w14:paraId="04353190" w14:textId="265D6E92" w:rsidR="00624F0A" w:rsidRPr="00C62FB1" w:rsidRDefault="00624F0A">
      <w:pPr>
        <w:pStyle w:val="Akapitzlist"/>
        <w:numPr>
          <w:ilvl w:val="0"/>
          <w:numId w:val="11"/>
        </w:numPr>
        <w:rPr>
          <w:rFonts w:asciiTheme="minorHAnsi" w:eastAsia="Calibri" w:hAnsiTheme="minorHAnsi" w:cstheme="minorHAnsi"/>
          <w:sz w:val="22"/>
          <w:szCs w:val="22"/>
        </w:rPr>
      </w:pPr>
      <w:bookmarkStart w:id="60" w:name="_Toc213507064"/>
      <w:r w:rsidRPr="00C62FB1">
        <w:rPr>
          <w:rFonts w:asciiTheme="minorHAnsi" w:eastAsia="Calibri" w:hAnsiTheme="minorHAnsi" w:cstheme="minorHAnsi"/>
          <w:sz w:val="22"/>
          <w:szCs w:val="22"/>
        </w:rPr>
        <w:t xml:space="preserve">Wykonawca zobowiązany jest do świadczenia wsparcia technicznego oraz utrzymania systemu na własnym serwerze przez okres </w:t>
      </w:r>
      <w:r w:rsidR="00D9580C" w:rsidRPr="00C62FB1">
        <w:rPr>
          <w:rFonts w:asciiTheme="minorHAnsi" w:eastAsia="Calibri" w:hAnsiTheme="minorHAnsi" w:cstheme="minorHAnsi"/>
          <w:sz w:val="22"/>
          <w:szCs w:val="22"/>
        </w:rPr>
        <w:t>24 miesięcy</w:t>
      </w:r>
      <w:r w:rsidRPr="00C62FB1">
        <w:rPr>
          <w:rFonts w:asciiTheme="minorHAnsi" w:eastAsia="Calibri" w:hAnsiTheme="minorHAnsi" w:cstheme="minorHAnsi"/>
          <w:sz w:val="22"/>
          <w:szCs w:val="22"/>
        </w:rPr>
        <w:t xml:space="preserve"> od podpisania protokołu odbioru.</w:t>
      </w:r>
      <w:bookmarkEnd w:id="60"/>
    </w:p>
    <w:p w14:paraId="46E01D1B" w14:textId="77777777" w:rsidR="00D9580C" w:rsidRDefault="00D9580C" w:rsidP="00624F0A">
      <w:pPr>
        <w:jc w:val="both"/>
        <w:outlineLvl w:val="1"/>
        <w:rPr>
          <w:rFonts w:ascii="Calibri" w:eastAsia="Times New Roman" w:hAnsi="Calibri" w:cs="Calibri"/>
          <w:b/>
          <w:bCs/>
          <w:sz w:val="22"/>
          <w:szCs w:val="22"/>
          <w:lang w:eastAsia="pl-PL"/>
        </w:rPr>
      </w:pPr>
      <w:bookmarkStart w:id="61" w:name="_Toc213507065"/>
    </w:p>
    <w:p w14:paraId="07BB0F06" w14:textId="69679C32" w:rsidR="00624F0A" w:rsidRPr="00DB75E2" w:rsidRDefault="00624F0A" w:rsidP="00624F0A">
      <w:pPr>
        <w:jc w:val="both"/>
        <w:outlineLvl w:val="1"/>
        <w:rPr>
          <w:rFonts w:ascii="Calibri" w:eastAsia="Times New Roman" w:hAnsi="Calibri" w:cs="Calibri"/>
          <w:b/>
          <w:bCs/>
          <w:sz w:val="22"/>
          <w:szCs w:val="22"/>
          <w:lang w:eastAsia="pl-PL"/>
        </w:rPr>
      </w:pPr>
      <w:bookmarkStart w:id="62" w:name="_Toc214189344"/>
      <w:r w:rsidRPr="00DB75E2">
        <w:rPr>
          <w:rFonts w:ascii="Calibri" w:eastAsia="Times New Roman" w:hAnsi="Calibri" w:cs="Calibri"/>
          <w:b/>
          <w:bCs/>
          <w:sz w:val="22"/>
          <w:szCs w:val="22"/>
          <w:lang w:eastAsia="pl-PL"/>
        </w:rPr>
        <w:t>Zakres wsparcia technicznego</w:t>
      </w:r>
      <w:bookmarkEnd w:id="61"/>
      <w:bookmarkEnd w:id="62"/>
    </w:p>
    <w:p w14:paraId="2E3C0504"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63" w:name="_Toc213507066"/>
      <w:r w:rsidRPr="00C62FB1">
        <w:rPr>
          <w:rFonts w:asciiTheme="minorHAnsi" w:eastAsia="Calibri" w:hAnsiTheme="minorHAnsi" w:cstheme="minorHAnsi"/>
          <w:sz w:val="22"/>
          <w:szCs w:val="22"/>
        </w:rPr>
        <w:t>Monitorowanie działania i wydajności systemu (serwerów, dostępności),</w:t>
      </w:r>
      <w:bookmarkEnd w:id="63"/>
    </w:p>
    <w:p w14:paraId="4F9927E5"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64" w:name="_Toc213507067"/>
      <w:r w:rsidRPr="00C62FB1">
        <w:rPr>
          <w:rFonts w:asciiTheme="minorHAnsi" w:eastAsia="Calibri" w:hAnsiTheme="minorHAnsi" w:cstheme="minorHAnsi"/>
          <w:sz w:val="22"/>
          <w:szCs w:val="22"/>
        </w:rPr>
        <w:t>Naprawa błędów krytycznych w czasie do 24 godzin od czasu zgłoszenia,</w:t>
      </w:r>
      <w:bookmarkEnd w:id="64"/>
    </w:p>
    <w:p w14:paraId="419C53EF"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65" w:name="_Toc213507068"/>
      <w:r w:rsidRPr="00C62FB1">
        <w:rPr>
          <w:rFonts w:asciiTheme="minorHAnsi" w:eastAsia="Calibri" w:hAnsiTheme="minorHAnsi" w:cstheme="minorHAnsi"/>
          <w:sz w:val="22"/>
          <w:szCs w:val="22"/>
        </w:rPr>
        <w:t>Naprawa błędów niekrytycznych w czasie do 3 dni roboczych od czasu zgłoszenia,,</w:t>
      </w:r>
      <w:bookmarkEnd w:id="65"/>
    </w:p>
    <w:p w14:paraId="254CC633"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66" w:name="_Toc213507069"/>
      <w:r w:rsidRPr="00C62FB1">
        <w:rPr>
          <w:rFonts w:asciiTheme="minorHAnsi" w:eastAsia="Calibri" w:hAnsiTheme="minorHAnsi" w:cstheme="minorHAnsi"/>
          <w:sz w:val="22"/>
          <w:szCs w:val="22"/>
        </w:rPr>
        <w:t>Aktualizacje systemu oraz komponentów zabezpieczających,</w:t>
      </w:r>
      <w:bookmarkEnd w:id="66"/>
    </w:p>
    <w:p w14:paraId="0D5C6C38"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67" w:name="_Toc213507070"/>
      <w:r w:rsidRPr="00C62FB1">
        <w:rPr>
          <w:rFonts w:asciiTheme="minorHAnsi" w:eastAsia="Calibri" w:hAnsiTheme="minorHAnsi" w:cstheme="minorHAnsi"/>
          <w:sz w:val="22"/>
          <w:szCs w:val="22"/>
        </w:rPr>
        <w:lastRenderedPageBreak/>
        <w:t>Bezpłatna pomoc techniczna dla administratorów i osób zarządzających systemem – dostępność telefoniczna i e-mailowa w dni robocze w godzinach 9:00 -17:00 .</w:t>
      </w:r>
      <w:bookmarkEnd w:id="67"/>
    </w:p>
    <w:p w14:paraId="2DB06415" w14:textId="77777777" w:rsidR="00624F0A" w:rsidRPr="00DB75E2" w:rsidRDefault="00624F0A" w:rsidP="00624F0A">
      <w:pPr>
        <w:jc w:val="both"/>
        <w:outlineLvl w:val="1"/>
        <w:rPr>
          <w:rFonts w:ascii="Calibri" w:eastAsia="Times New Roman" w:hAnsi="Calibri" w:cs="Calibri"/>
          <w:sz w:val="22"/>
          <w:szCs w:val="22"/>
          <w:lang w:eastAsia="pl-PL"/>
        </w:rPr>
      </w:pPr>
    </w:p>
    <w:p w14:paraId="62FC34E5" w14:textId="77777777" w:rsidR="00624F0A" w:rsidRPr="00C62FB1" w:rsidRDefault="00624F0A" w:rsidP="00C62FB1">
      <w:pPr>
        <w:pStyle w:val="Nagwek2"/>
        <w:rPr>
          <w:rFonts w:eastAsia="Calibri"/>
          <w:lang w:eastAsia="pl-PL"/>
        </w:rPr>
      </w:pPr>
      <w:bookmarkStart w:id="68" w:name="_Toc213507071"/>
      <w:bookmarkStart w:id="69" w:name="_Toc214189345"/>
      <w:r w:rsidRPr="00C62FB1">
        <w:rPr>
          <w:rFonts w:eastAsia="Calibri"/>
          <w:lang w:eastAsia="pl-PL"/>
        </w:rPr>
        <w:t>Utrzymanie systemu</w:t>
      </w:r>
      <w:bookmarkEnd w:id="68"/>
      <w:bookmarkEnd w:id="69"/>
    </w:p>
    <w:p w14:paraId="00862909" w14:textId="4F4F4FC9" w:rsidR="00624F0A" w:rsidRPr="00C62FB1" w:rsidRDefault="00624F0A">
      <w:pPr>
        <w:pStyle w:val="Akapitzlist"/>
        <w:numPr>
          <w:ilvl w:val="0"/>
          <w:numId w:val="11"/>
        </w:numPr>
        <w:rPr>
          <w:rFonts w:asciiTheme="minorHAnsi" w:eastAsia="Calibri" w:hAnsiTheme="minorHAnsi" w:cstheme="minorHAnsi"/>
          <w:sz w:val="22"/>
          <w:szCs w:val="22"/>
        </w:rPr>
      </w:pPr>
      <w:bookmarkStart w:id="70" w:name="_Toc213507072"/>
      <w:r w:rsidRPr="00C62FB1">
        <w:rPr>
          <w:rFonts w:asciiTheme="minorHAnsi" w:eastAsia="Calibri" w:hAnsiTheme="minorHAnsi" w:cstheme="minorHAnsi"/>
          <w:sz w:val="22"/>
          <w:szCs w:val="22"/>
        </w:rPr>
        <w:t xml:space="preserve">Wykonawca zapewnia serwer, na którym system będzie działał przez okres </w:t>
      </w:r>
      <w:r w:rsidR="00D9580C" w:rsidRPr="00C62FB1">
        <w:rPr>
          <w:rFonts w:asciiTheme="minorHAnsi" w:eastAsia="Calibri" w:hAnsiTheme="minorHAnsi" w:cstheme="minorHAnsi"/>
          <w:sz w:val="22"/>
          <w:szCs w:val="22"/>
        </w:rPr>
        <w:t>24 miesięcy</w:t>
      </w:r>
      <w:r w:rsidRPr="00C62FB1">
        <w:rPr>
          <w:rFonts w:asciiTheme="minorHAnsi" w:eastAsia="Calibri" w:hAnsiTheme="minorHAnsi" w:cstheme="minorHAnsi"/>
          <w:sz w:val="22"/>
          <w:szCs w:val="22"/>
        </w:rPr>
        <w:t>,</w:t>
      </w:r>
      <w:bookmarkEnd w:id="70"/>
    </w:p>
    <w:p w14:paraId="35E0EAB4" w14:textId="77777777" w:rsidR="00624F0A" w:rsidRPr="00C62FB1" w:rsidRDefault="00624F0A">
      <w:pPr>
        <w:pStyle w:val="Akapitzlist"/>
        <w:numPr>
          <w:ilvl w:val="0"/>
          <w:numId w:val="11"/>
        </w:numPr>
        <w:rPr>
          <w:rFonts w:asciiTheme="minorHAnsi" w:eastAsia="Calibri" w:hAnsiTheme="minorHAnsi" w:cstheme="minorHAnsi"/>
          <w:sz w:val="22"/>
          <w:szCs w:val="22"/>
        </w:rPr>
      </w:pPr>
      <w:bookmarkStart w:id="71" w:name="_Toc213507073"/>
      <w:r w:rsidRPr="00C62FB1">
        <w:rPr>
          <w:rFonts w:asciiTheme="minorHAnsi" w:eastAsia="Calibri" w:hAnsiTheme="minorHAnsi" w:cstheme="minorHAnsi"/>
          <w:sz w:val="22"/>
          <w:szCs w:val="22"/>
        </w:rPr>
        <w:t>Wykonywanie kopii zapasowych co najmniej raz w tygodniu i ich przechowywanie przez 30 dni od dnia wykonania kopii,</w:t>
      </w:r>
      <w:bookmarkEnd w:id="71"/>
    </w:p>
    <w:p w14:paraId="1098CA38" w14:textId="2017F94A" w:rsidR="00624F0A" w:rsidRPr="00C62FB1" w:rsidRDefault="00C029F3">
      <w:pPr>
        <w:pStyle w:val="Akapitzlist"/>
        <w:numPr>
          <w:ilvl w:val="0"/>
          <w:numId w:val="11"/>
        </w:numPr>
        <w:rPr>
          <w:rFonts w:asciiTheme="minorHAnsi" w:eastAsia="Calibri" w:hAnsiTheme="minorHAnsi" w:cstheme="minorHAnsi"/>
          <w:sz w:val="22"/>
          <w:szCs w:val="22"/>
        </w:rPr>
      </w:pPr>
      <w:bookmarkStart w:id="72" w:name="_Toc213507074"/>
      <w:r>
        <w:rPr>
          <w:rFonts w:asciiTheme="minorHAnsi" w:eastAsia="Calibri" w:hAnsiTheme="minorHAnsi" w:cstheme="minorHAnsi"/>
          <w:sz w:val="22"/>
          <w:szCs w:val="22"/>
        </w:rPr>
        <w:t>z</w:t>
      </w:r>
      <w:r w:rsidR="00624F0A" w:rsidRPr="00C62FB1">
        <w:rPr>
          <w:rFonts w:asciiTheme="minorHAnsi" w:eastAsia="Calibri" w:hAnsiTheme="minorHAnsi" w:cstheme="minorHAnsi"/>
          <w:sz w:val="22"/>
          <w:szCs w:val="22"/>
        </w:rPr>
        <w:t>apewnienie dostępności systemu na poziomie nie niższym niż 99% w skali miesiąca.</w:t>
      </w:r>
      <w:bookmarkEnd w:id="72"/>
    </w:p>
    <w:p w14:paraId="50928894" w14:textId="77777777" w:rsidR="00624F0A" w:rsidRPr="00DB75E2" w:rsidRDefault="00624F0A" w:rsidP="00624F0A">
      <w:pPr>
        <w:jc w:val="both"/>
        <w:outlineLvl w:val="1"/>
        <w:rPr>
          <w:rFonts w:ascii="Calibri" w:eastAsia="Times New Roman" w:hAnsi="Calibri" w:cs="Calibri"/>
          <w:sz w:val="22"/>
          <w:szCs w:val="22"/>
          <w:lang w:eastAsia="pl-PL"/>
        </w:rPr>
      </w:pPr>
    </w:p>
    <w:p w14:paraId="2734B426" w14:textId="77777777" w:rsidR="00C029F3" w:rsidRPr="00C029F3" w:rsidRDefault="00C029F3" w:rsidP="00C029F3">
      <w:pPr>
        <w:pStyle w:val="Nagwek2"/>
        <w:rPr>
          <w:lang w:eastAsia="pl-PL"/>
        </w:rPr>
      </w:pPr>
      <w:bookmarkStart w:id="73" w:name="_Toc213507075"/>
      <w:bookmarkStart w:id="74" w:name="_Toc214189346"/>
      <w:bookmarkStart w:id="75" w:name="_Hlk215732479"/>
      <w:r w:rsidRPr="00C029F3">
        <w:rPr>
          <w:lang w:eastAsia="pl-PL"/>
        </w:rPr>
        <w:t>Licencja, rozwój i przyszłe zmiany</w:t>
      </w:r>
    </w:p>
    <w:p w14:paraId="2BEFE95A" w14:textId="797551DF" w:rsidR="00C029F3" w:rsidRPr="00C029F3" w:rsidRDefault="00C029F3" w:rsidP="00C029F3">
      <w:pPr>
        <w:pStyle w:val="Nagwek2"/>
        <w:rPr>
          <w:rFonts w:ascii="Calibri" w:eastAsia="Calibri" w:hAnsi="Calibri" w:cs="Calibri"/>
          <w:b w:val="0"/>
          <w:color w:val="auto"/>
          <w:szCs w:val="22"/>
        </w:rPr>
      </w:pPr>
      <w:r w:rsidRPr="00C029F3">
        <w:rPr>
          <w:rFonts w:ascii="Calibri" w:eastAsia="Calibri" w:hAnsi="Calibri" w:cs="Calibri"/>
          <w:b w:val="0"/>
          <w:color w:val="auto"/>
          <w:szCs w:val="22"/>
        </w:rPr>
        <w:t>Wykonawca udzieli Zamawiającemu niewyłącznej, nieograniczonej terytorialnie,</w:t>
      </w:r>
      <w:r>
        <w:rPr>
          <w:rFonts w:ascii="Calibri" w:eastAsia="Calibri" w:hAnsi="Calibri" w:cs="Calibri"/>
          <w:b w:val="0"/>
          <w:color w:val="auto"/>
          <w:szCs w:val="22"/>
        </w:rPr>
        <w:t xml:space="preserve"> b</w:t>
      </w:r>
      <w:r w:rsidRPr="00C029F3">
        <w:rPr>
          <w:rFonts w:ascii="Calibri" w:eastAsia="Calibri" w:hAnsi="Calibri" w:cs="Calibri"/>
          <w:b w:val="0"/>
          <w:color w:val="auto"/>
          <w:szCs w:val="22"/>
        </w:rPr>
        <w:t>ezterminowej  licencji na korzystanie z Systemu, obejmującej w szczególności:</w:t>
      </w:r>
    </w:p>
    <w:p w14:paraId="2DD7E97A" w14:textId="315F8BC8" w:rsidR="00C029F3" w:rsidRPr="00C029F3" w:rsidRDefault="00C029F3" w:rsidP="00C029F3">
      <w:pPr>
        <w:pStyle w:val="Nagwek2"/>
        <w:numPr>
          <w:ilvl w:val="0"/>
          <w:numId w:val="14"/>
        </w:numPr>
        <w:rPr>
          <w:rFonts w:ascii="Calibri" w:eastAsia="Calibri" w:hAnsi="Calibri" w:cs="Calibri"/>
          <w:b w:val="0"/>
          <w:color w:val="auto"/>
          <w:szCs w:val="22"/>
        </w:rPr>
      </w:pPr>
      <w:r w:rsidRPr="00C029F3">
        <w:rPr>
          <w:rFonts w:ascii="Calibri" w:eastAsia="Calibri" w:hAnsi="Calibri" w:cs="Calibri"/>
          <w:b w:val="0"/>
          <w:color w:val="auto"/>
          <w:szCs w:val="22"/>
        </w:rPr>
        <w:t>instalowanie, uruchamianie i eksploatację Systemu na infrastrukturze Zamawiającego,</w:t>
      </w:r>
    </w:p>
    <w:p w14:paraId="4F24C79C" w14:textId="39824D9A" w:rsidR="00C029F3" w:rsidRPr="00C029F3" w:rsidRDefault="00C029F3" w:rsidP="00C029F3">
      <w:pPr>
        <w:pStyle w:val="Nagwek2"/>
        <w:numPr>
          <w:ilvl w:val="0"/>
          <w:numId w:val="14"/>
        </w:numPr>
        <w:rPr>
          <w:rFonts w:ascii="Calibri" w:eastAsia="Calibri" w:hAnsi="Calibri" w:cs="Calibri"/>
          <w:b w:val="0"/>
          <w:color w:val="auto"/>
          <w:szCs w:val="22"/>
        </w:rPr>
      </w:pPr>
      <w:r w:rsidRPr="00C029F3">
        <w:rPr>
          <w:rFonts w:ascii="Calibri" w:eastAsia="Calibri" w:hAnsi="Calibri" w:cs="Calibri"/>
          <w:b w:val="0"/>
          <w:color w:val="auto"/>
          <w:szCs w:val="22"/>
        </w:rPr>
        <w:t>utrwalanie, zwielokrotnianie Systemu w zakresie niezbędnym do jego eksploatacji,</w:t>
      </w:r>
    </w:p>
    <w:p w14:paraId="510A80CA" w14:textId="15C4CA47" w:rsidR="00C029F3" w:rsidRPr="00C029F3" w:rsidRDefault="00C029F3" w:rsidP="00C029F3">
      <w:pPr>
        <w:pStyle w:val="Nagwek2"/>
        <w:numPr>
          <w:ilvl w:val="0"/>
          <w:numId w:val="14"/>
        </w:numPr>
        <w:rPr>
          <w:rFonts w:ascii="Calibri" w:eastAsia="Calibri" w:hAnsi="Calibri" w:cs="Calibri"/>
          <w:b w:val="0"/>
          <w:color w:val="auto"/>
          <w:szCs w:val="22"/>
        </w:rPr>
      </w:pPr>
      <w:r w:rsidRPr="00C029F3">
        <w:rPr>
          <w:rFonts w:ascii="Calibri" w:eastAsia="Calibri" w:hAnsi="Calibri" w:cs="Calibri"/>
          <w:b w:val="0"/>
          <w:color w:val="auto"/>
          <w:szCs w:val="22"/>
        </w:rPr>
        <w:t>modyfikację i rozwój systemu przez Zamawiającego,</w:t>
      </w:r>
    </w:p>
    <w:p w14:paraId="1AFBAC69" w14:textId="01373133" w:rsidR="00C029F3" w:rsidRPr="00C029F3" w:rsidRDefault="00C029F3" w:rsidP="00C029F3">
      <w:pPr>
        <w:pStyle w:val="Nagwek2"/>
        <w:numPr>
          <w:ilvl w:val="0"/>
          <w:numId w:val="14"/>
        </w:numPr>
        <w:rPr>
          <w:rFonts w:ascii="Calibri" w:eastAsia="Calibri" w:hAnsi="Calibri" w:cs="Calibri"/>
          <w:b w:val="0"/>
          <w:color w:val="auto"/>
          <w:szCs w:val="22"/>
        </w:rPr>
      </w:pPr>
      <w:r w:rsidRPr="00C029F3">
        <w:rPr>
          <w:rFonts w:ascii="Calibri" w:eastAsia="Calibri" w:hAnsi="Calibri" w:cs="Calibri"/>
          <w:b w:val="0"/>
          <w:color w:val="auto"/>
          <w:szCs w:val="22"/>
        </w:rPr>
        <w:t>korzystanie ze zmodyfikowanego systemu przez Zamawiającego,</w:t>
      </w:r>
    </w:p>
    <w:p w14:paraId="4412089E" w14:textId="3D671472" w:rsidR="00C029F3" w:rsidRPr="00C029F3" w:rsidRDefault="00C029F3" w:rsidP="00C029F3">
      <w:pPr>
        <w:pStyle w:val="Nagwek2"/>
        <w:numPr>
          <w:ilvl w:val="0"/>
          <w:numId w:val="14"/>
        </w:numPr>
        <w:rPr>
          <w:rFonts w:ascii="Calibri" w:eastAsia="Calibri" w:hAnsi="Calibri" w:cs="Calibri"/>
          <w:b w:val="0"/>
          <w:color w:val="auto"/>
          <w:szCs w:val="22"/>
        </w:rPr>
      </w:pPr>
      <w:r w:rsidRPr="00C029F3">
        <w:rPr>
          <w:rFonts w:ascii="Calibri" w:eastAsia="Calibri" w:hAnsi="Calibri" w:cs="Calibri"/>
          <w:b w:val="0"/>
          <w:color w:val="auto"/>
          <w:szCs w:val="22"/>
        </w:rPr>
        <w:t>powierzanie utrzymania, serwisu, rozwoju i modyfikacji Systemu podmiotom trzecim działającym na rzecz Zamawiającego.</w:t>
      </w:r>
    </w:p>
    <w:p w14:paraId="02E17263" w14:textId="761D6020" w:rsidR="00C029F3" w:rsidRPr="00C029F3" w:rsidRDefault="00C029F3" w:rsidP="00F7389D">
      <w:pPr>
        <w:pStyle w:val="Nagwek2"/>
        <w:ind w:right="-142"/>
        <w:rPr>
          <w:rFonts w:ascii="Calibri" w:eastAsia="Calibri" w:hAnsi="Calibri" w:cs="Calibri"/>
          <w:b w:val="0"/>
          <w:color w:val="auto"/>
          <w:szCs w:val="22"/>
        </w:rPr>
      </w:pPr>
      <w:r w:rsidRPr="00C029F3">
        <w:rPr>
          <w:rFonts w:ascii="Calibri" w:eastAsia="Calibri" w:hAnsi="Calibri" w:cs="Calibri"/>
          <w:b w:val="0"/>
          <w:color w:val="auto"/>
          <w:szCs w:val="22"/>
        </w:rPr>
        <w:t xml:space="preserve">Udzielona licencja pozostaje w mocy po zakończeniu, rozwiązaniu lub wygaśnięciu </w:t>
      </w:r>
      <w:r w:rsidR="00F7389D">
        <w:rPr>
          <w:rFonts w:ascii="Calibri" w:eastAsia="Calibri" w:hAnsi="Calibri" w:cs="Calibri"/>
          <w:b w:val="0"/>
          <w:color w:val="auto"/>
          <w:szCs w:val="22"/>
        </w:rPr>
        <w:t>u</w:t>
      </w:r>
      <w:r w:rsidRPr="00C029F3">
        <w:rPr>
          <w:rFonts w:ascii="Calibri" w:eastAsia="Calibri" w:hAnsi="Calibri" w:cs="Calibri"/>
          <w:b w:val="0"/>
          <w:color w:val="auto"/>
          <w:szCs w:val="22"/>
        </w:rPr>
        <w:t>mowy, niezależnie od przyczyny i nie podlega wypowiedzeniu przez Wykonawcę z przyczyn ekonomicznych.</w:t>
      </w:r>
    </w:p>
    <w:bookmarkEnd w:id="75"/>
    <w:p w14:paraId="6F4F6756" w14:textId="77777777" w:rsidR="00C029F3" w:rsidRDefault="00C029F3" w:rsidP="00C62FB1">
      <w:pPr>
        <w:pStyle w:val="Nagwek2"/>
        <w:rPr>
          <w:rFonts w:eastAsia="Calibri"/>
          <w:lang w:eastAsia="pl-PL"/>
        </w:rPr>
      </w:pPr>
    </w:p>
    <w:p w14:paraId="208E857C" w14:textId="5389FA2D" w:rsidR="00624F0A" w:rsidRPr="00C62FB1" w:rsidRDefault="00624F0A" w:rsidP="00C62FB1">
      <w:pPr>
        <w:pStyle w:val="Nagwek2"/>
        <w:rPr>
          <w:rFonts w:eastAsia="Calibri"/>
          <w:lang w:eastAsia="pl-PL"/>
        </w:rPr>
      </w:pPr>
      <w:r w:rsidRPr="00C62FB1">
        <w:rPr>
          <w:rFonts w:eastAsia="Calibri"/>
          <w:lang w:eastAsia="pl-PL"/>
        </w:rPr>
        <w:t>Migracja po zakończeniu okresu utrzymania</w:t>
      </w:r>
      <w:bookmarkEnd w:id="73"/>
      <w:bookmarkEnd w:id="74"/>
    </w:p>
    <w:p w14:paraId="16A3B938" w14:textId="7B7BBF25" w:rsidR="00624F0A" w:rsidRPr="00C62FB1" w:rsidRDefault="00624F0A" w:rsidP="00C62FB1">
      <w:pPr>
        <w:rPr>
          <w:rFonts w:ascii="Calibri" w:hAnsi="Calibri" w:cs="Calibri"/>
          <w:sz w:val="22"/>
          <w:szCs w:val="22"/>
        </w:rPr>
      </w:pPr>
      <w:bookmarkStart w:id="76" w:name="_Toc213507076"/>
      <w:r w:rsidRPr="00C62FB1">
        <w:rPr>
          <w:rFonts w:ascii="Calibri" w:hAnsi="Calibri" w:cs="Calibri"/>
          <w:sz w:val="22"/>
          <w:szCs w:val="22"/>
        </w:rPr>
        <w:t xml:space="preserve">Po zakończeniu okresu </w:t>
      </w:r>
      <w:r w:rsidR="00D9580C" w:rsidRPr="00C62FB1">
        <w:rPr>
          <w:rFonts w:ascii="Calibri" w:hAnsi="Calibri" w:cs="Calibri"/>
          <w:sz w:val="22"/>
          <w:szCs w:val="22"/>
        </w:rPr>
        <w:t>24</w:t>
      </w:r>
      <w:r w:rsidRPr="00C62FB1">
        <w:rPr>
          <w:rFonts w:ascii="Calibri" w:hAnsi="Calibri" w:cs="Calibri"/>
          <w:sz w:val="22"/>
          <w:szCs w:val="22"/>
        </w:rPr>
        <w:t xml:space="preserve"> </w:t>
      </w:r>
      <w:r w:rsidR="00D9580C" w:rsidRPr="00C62FB1">
        <w:rPr>
          <w:rFonts w:ascii="Calibri" w:hAnsi="Calibri" w:cs="Calibri"/>
          <w:sz w:val="22"/>
          <w:szCs w:val="22"/>
        </w:rPr>
        <w:t>miesięcy</w:t>
      </w:r>
      <w:r w:rsidRPr="00C62FB1">
        <w:rPr>
          <w:rFonts w:ascii="Calibri" w:hAnsi="Calibri" w:cs="Calibri"/>
          <w:sz w:val="22"/>
          <w:szCs w:val="22"/>
        </w:rPr>
        <w:t>, Wykonawca zobowiązany jest do przeprowadzenia migracji systemu na serwery wskazane przez Zamawiającego.</w:t>
      </w:r>
      <w:bookmarkEnd w:id="76"/>
    </w:p>
    <w:p w14:paraId="220564A6" w14:textId="77777777" w:rsidR="00624F0A" w:rsidRPr="00C62FB1" w:rsidRDefault="00624F0A" w:rsidP="00C62FB1">
      <w:pPr>
        <w:rPr>
          <w:rFonts w:ascii="Calibri" w:hAnsi="Calibri" w:cs="Calibri"/>
          <w:sz w:val="22"/>
          <w:szCs w:val="22"/>
        </w:rPr>
      </w:pPr>
      <w:bookmarkStart w:id="77" w:name="_Toc213507077"/>
      <w:r w:rsidRPr="00C62FB1">
        <w:rPr>
          <w:rFonts w:ascii="Calibri" w:hAnsi="Calibri" w:cs="Calibri"/>
          <w:sz w:val="22"/>
          <w:szCs w:val="22"/>
        </w:rPr>
        <w:t>W ramach migracji Wykonawca:</w:t>
      </w:r>
      <w:bookmarkEnd w:id="77"/>
    </w:p>
    <w:p w14:paraId="43F2FCD6" w14:textId="77777777" w:rsidR="00624F0A" w:rsidRPr="00C029F3" w:rsidRDefault="00624F0A" w:rsidP="00C62FB1">
      <w:pPr>
        <w:rPr>
          <w:rFonts w:ascii="Calibri" w:hAnsi="Calibri" w:cs="Calibri"/>
          <w:sz w:val="22"/>
          <w:szCs w:val="22"/>
          <w:lang w:eastAsia="pl-PL"/>
        </w:rPr>
      </w:pPr>
      <w:bookmarkStart w:id="78" w:name="_Toc213507078"/>
      <w:r w:rsidRPr="00C62FB1">
        <w:rPr>
          <w:rFonts w:ascii="Calibri" w:hAnsi="Calibri" w:cs="Calibri"/>
          <w:sz w:val="22"/>
          <w:szCs w:val="22"/>
          <w:lang w:eastAsia="pl-PL"/>
        </w:rPr>
        <w:t xml:space="preserve">Przeniesie kompletny kod źródłowy, pliki, konfigurację, bazę danych i </w:t>
      </w:r>
      <w:r w:rsidRPr="00C029F3">
        <w:rPr>
          <w:rFonts w:ascii="Calibri" w:hAnsi="Calibri" w:cs="Calibri"/>
          <w:sz w:val="22"/>
          <w:szCs w:val="22"/>
          <w:lang w:eastAsia="pl-PL"/>
        </w:rPr>
        <w:t>dokumentację systemu na środowisko produkcyjne Zamawiającego,</w:t>
      </w:r>
      <w:bookmarkEnd w:id="78"/>
    </w:p>
    <w:p w14:paraId="5BDA70FC" w14:textId="77777777" w:rsidR="00624F0A" w:rsidRPr="00C029F3" w:rsidRDefault="00624F0A" w:rsidP="00C62FB1">
      <w:pPr>
        <w:rPr>
          <w:rFonts w:ascii="Calibri" w:hAnsi="Calibri" w:cs="Calibri"/>
          <w:sz w:val="22"/>
          <w:szCs w:val="22"/>
          <w:lang w:eastAsia="pl-PL"/>
        </w:rPr>
      </w:pPr>
      <w:bookmarkStart w:id="79" w:name="_Toc213507079"/>
      <w:r w:rsidRPr="00C029F3">
        <w:rPr>
          <w:rFonts w:ascii="Calibri" w:hAnsi="Calibri" w:cs="Calibri"/>
          <w:sz w:val="22"/>
          <w:szCs w:val="22"/>
          <w:lang w:eastAsia="pl-PL"/>
        </w:rPr>
        <w:t>Zapewni jego poprawne uruchomienie oraz testy funkcjonalne,</w:t>
      </w:r>
      <w:bookmarkEnd w:id="79"/>
    </w:p>
    <w:p w14:paraId="662D6C2E" w14:textId="77777777" w:rsidR="00624F0A" w:rsidRPr="00C029F3" w:rsidRDefault="00624F0A" w:rsidP="00C62FB1">
      <w:pPr>
        <w:rPr>
          <w:rFonts w:ascii="Calibri" w:hAnsi="Calibri" w:cs="Calibri"/>
          <w:sz w:val="22"/>
          <w:szCs w:val="22"/>
          <w:lang w:eastAsia="pl-PL"/>
        </w:rPr>
      </w:pPr>
      <w:bookmarkStart w:id="80" w:name="_Toc213507080"/>
      <w:r w:rsidRPr="00C029F3">
        <w:rPr>
          <w:rFonts w:ascii="Calibri" w:hAnsi="Calibri" w:cs="Calibri"/>
          <w:sz w:val="22"/>
          <w:szCs w:val="22"/>
          <w:lang w:eastAsia="pl-PL"/>
        </w:rPr>
        <w:t>Przekaże pełną dokumentację niezbędną do dalszego utrzymania i rozwoju systemu,</w:t>
      </w:r>
      <w:bookmarkEnd w:id="80"/>
    </w:p>
    <w:p w14:paraId="779C0B7B" w14:textId="77777777" w:rsidR="00624F0A" w:rsidRPr="00C029F3" w:rsidRDefault="00624F0A" w:rsidP="00C62FB1">
      <w:pPr>
        <w:rPr>
          <w:rFonts w:ascii="Calibri" w:hAnsi="Calibri" w:cs="Calibri"/>
          <w:sz w:val="22"/>
          <w:szCs w:val="22"/>
          <w:lang w:eastAsia="pl-PL"/>
        </w:rPr>
      </w:pPr>
      <w:bookmarkStart w:id="81" w:name="_Toc213507081"/>
      <w:r w:rsidRPr="00C029F3">
        <w:rPr>
          <w:rFonts w:ascii="Calibri" w:hAnsi="Calibri" w:cs="Calibri"/>
          <w:sz w:val="22"/>
          <w:szCs w:val="22"/>
          <w:lang w:eastAsia="pl-PL"/>
        </w:rPr>
        <w:t>Zapewni wsparcie migracyjne przez okres minimum 30 dni od daty przeniesienia systemu.</w:t>
      </w:r>
      <w:bookmarkEnd w:id="81"/>
    </w:p>
    <w:p w14:paraId="56B9D792" w14:textId="36385AE7" w:rsidR="008168C7" w:rsidRPr="00C62FB1" w:rsidRDefault="008168C7" w:rsidP="00C62FB1">
      <w:pPr>
        <w:rPr>
          <w:rFonts w:ascii="Calibri" w:hAnsi="Calibri" w:cs="Calibri"/>
          <w:sz w:val="22"/>
          <w:szCs w:val="22"/>
          <w:lang w:eastAsia="pl-PL"/>
        </w:rPr>
      </w:pPr>
      <w:r w:rsidRPr="00C029F3">
        <w:rPr>
          <w:rFonts w:ascii="Calibri" w:hAnsi="Calibri" w:cs="Calibri"/>
          <w:sz w:val="22"/>
          <w:szCs w:val="22"/>
          <w:lang w:eastAsia="pl-PL"/>
        </w:rPr>
        <w:t>Zamawiający dopuszcza przeniesienie kodu źródłowego na zasadzie licencji niewyłącznej.</w:t>
      </w:r>
    </w:p>
    <w:p w14:paraId="387167AB" w14:textId="77777777" w:rsidR="00624F0A" w:rsidRPr="00C62FB1" w:rsidRDefault="00624F0A" w:rsidP="00C62FB1">
      <w:pPr>
        <w:rPr>
          <w:rFonts w:ascii="Calibri" w:hAnsi="Calibri" w:cs="Calibri"/>
          <w:sz w:val="22"/>
          <w:szCs w:val="22"/>
          <w:lang w:eastAsia="pl-PL"/>
        </w:rPr>
      </w:pPr>
    </w:p>
    <w:p w14:paraId="71A2D9DE" w14:textId="77777777" w:rsidR="00624F0A" w:rsidRPr="00C62FB1" w:rsidRDefault="00624F0A" w:rsidP="00C62FB1">
      <w:pPr>
        <w:pStyle w:val="Nagwek2"/>
        <w:rPr>
          <w:rFonts w:eastAsia="Calibri"/>
          <w:lang w:eastAsia="pl-PL"/>
        </w:rPr>
      </w:pPr>
      <w:bookmarkStart w:id="82" w:name="_Toc213507082"/>
      <w:bookmarkStart w:id="83" w:name="_Toc214189347"/>
      <w:r w:rsidRPr="00C62FB1">
        <w:rPr>
          <w:rFonts w:eastAsia="Calibri"/>
          <w:lang w:eastAsia="pl-PL"/>
        </w:rPr>
        <w:t>Sprzęt wspierający system „Elektroniczna Biblioteka”</w:t>
      </w:r>
      <w:bookmarkEnd w:id="82"/>
      <w:bookmarkEnd w:id="83"/>
    </w:p>
    <w:p w14:paraId="0F8D162F" w14:textId="77777777" w:rsidR="00624F0A" w:rsidRPr="00C62FB1" w:rsidRDefault="00624F0A" w:rsidP="00C62FB1">
      <w:pPr>
        <w:rPr>
          <w:rFonts w:ascii="Calibri" w:hAnsi="Calibri" w:cs="Calibri"/>
          <w:sz w:val="22"/>
          <w:szCs w:val="22"/>
          <w:lang w:eastAsia="pl-PL"/>
        </w:rPr>
      </w:pPr>
      <w:bookmarkStart w:id="84" w:name="_Toc213507083"/>
      <w:r w:rsidRPr="00C62FB1">
        <w:rPr>
          <w:rFonts w:ascii="Calibri" w:hAnsi="Calibri" w:cs="Calibri"/>
          <w:sz w:val="22"/>
          <w:szCs w:val="22"/>
          <w:lang w:eastAsia="pl-PL"/>
        </w:rPr>
        <w:t>W ramach realizacji zamówienia Wykonawca zobowiązany jest do dostarczenia następującego sprzętu, niezbędnego do digitalizacji materiałów dydaktycznych oraz zapewnienia dostępu do zasobów bibliotecznych w wersji elektronicznej:</w:t>
      </w:r>
      <w:bookmarkEnd w:id="84"/>
    </w:p>
    <w:p w14:paraId="3298B85B" w14:textId="77777777" w:rsidR="00624F0A" w:rsidRPr="00C62FB1" w:rsidRDefault="00624F0A" w:rsidP="00C62FB1">
      <w:pPr>
        <w:rPr>
          <w:rFonts w:ascii="Calibri" w:hAnsi="Calibri" w:cs="Calibri"/>
          <w:sz w:val="22"/>
          <w:szCs w:val="22"/>
          <w:lang w:eastAsia="pl-PL"/>
        </w:rPr>
      </w:pPr>
    </w:p>
    <w:p w14:paraId="27E54623" w14:textId="77777777" w:rsidR="00624F0A" w:rsidRPr="00C62FB1" w:rsidRDefault="00624F0A" w:rsidP="00C62FB1">
      <w:pPr>
        <w:rPr>
          <w:rFonts w:ascii="Calibri" w:hAnsi="Calibri" w:cs="Calibri"/>
          <w:sz w:val="22"/>
          <w:szCs w:val="22"/>
          <w:lang w:eastAsia="pl-PL"/>
        </w:rPr>
      </w:pPr>
      <w:bookmarkStart w:id="85" w:name="_Toc213507084"/>
      <w:r w:rsidRPr="00C62FB1">
        <w:rPr>
          <w:rFonts w:ascii="Calibri" w:hAnsi="Calibri" w:cs="Calibri"/>
          <w:sz w:val="22"/>
          <w:szCs w:val="22"/>
          <w:lang w:eastAsia="pl-PL"/>
        </w:rPr>
        <w:t>1. Skaner do digitalizacji materiałów dydaktycznych – 1 szt.</w:t>
      </w:r>
      <w:bookmarkEnd w:id="85"/>
    </w:p>
    <w:p w14:paraId="21C086B5" w14:textId="77777777" w:rsidR="00624F0A" w:rsidRPr="00C62FB1" w:rsidRDefault="00624F0A" w:rsidP="00C62FB1">
      <w:pPr>
        <w:rPr>
          <w:rFonts w:ascii="Calibri" w:hAnsi="Calibri" w:cs="Calibri"/>
          <w:sz w:val="22"/>
          <w:szCs w:val="22"/>
          <w:lang w:eastAsia="pl-PL"/>
        </w:rPr>
      </w:pPr>
      <w:bookmarkStart w:id="86" w:name="_Toc213507085"/>
      <w:r w:rsidRPr="00C62FB1">
        <w:rPr>
          <w:rFonts w:ascii="Calibri" w:hAnsi="Calibri" w:cs="Calibri"/>
          <w:sz w:val="22"/>
          <w:szCs w:val="22"/>
          <w:lang w:eastAsia="pl-PL"/>
        </w:rPr>
        <w:t>Skaner powinien być funkcjonalnie przystosowany do budowy cyfrowych zbiorów bibliotecznych i przeznaczony do intensywnego użytku w środowisku uczelni.</w:t>
      </w:r>
      <w:bookmarkEnd w:id="86"/>
    </w:p>
    <w:p w14:paraId="71FC86FF" w14:textId="77777777" w:rsidR="00624F0A" w:rsidRPr="00C62FB1" w:rsidRDefault="00624F0A" w:rsidP="00C62FB1">
      <w:pPr>
        <w:rPr>
          <w:rFonts w:ascii="Calibri" w:hAnsi="Calibri" w:cs="Calibri"/>
          <w:sz w:val="22"/>
          <w:szCs w:val="22"/>
          <w:lang w:eastAsia="pl-PL"/>
        </w:rPr>
      </w:pPr>
      <w:bookmarkStart w:id="87" w:name="_Toc213507086"/>
      <w:r w:rsidRPr="00C62FB1">
        <w:rPr>
          <w:rFonts w:ascii="Calibri" w:hAnsi="Calibri" w:cs="Calibri"/>
          <w:sz w:val="22"/>
          <w:szCs w:val="22"/>
          <w:lang w:eastAsia="pl-PL"/>
        </w:rPr>
        <w:t>Minimalne wymagania techniczne:</w:t>
      </w:r>
      <w:bookmarkEnd w:id="87"/>
    </w:p>
    <w:p w14:paraId="7FD3DC25" w14:textId="77777777" w:rsidR="00624F0A" w:rsidRPr="00C62FB1" w:rsidRDefault="00624F0A" w:rsidP="00C62FB1">
      <w:pPr>
        <w:rPr>
          <w:rFonts w:ascii="Calibri" w:hAnsi="Calibri" w:cs="Calibri"/>
          <w:sz w:val="22"/>
          <w:szCs w:val="22"/>
          <w:lang w:eastAsia="pl-PL"/>
        </w:rPr>
      </w:pPr>
      <w:bookmarkStart w:id="88" w:name="_Toc213507087"/>
      <w:r w:rsidRPr="00C62FB1">
        <w:rPr>
          <w:rFonts w:ascii="Calibri" w:hAnsi="Calibri" w:cs="Calibri"/>
          <w:sz w:val="22"/>
          <w:szCs w:val="22"/>
          <w:lang w:eastAsia="pl-PL"/>
        </w:rPr>
        <w:t>Aparat fotograficzny: wyposażony w matrycę CMOS o efektywnej rozdzielczości co najmniej 28 megapikseli, umożliwiającą rejestrację obrazu w minimalnej rozdzielczości 6144 × 4608 pikseli, zapewniającą wierne odwzorowanie detali i kolorów oraz niską podatność na szumy.,</w:t>
      </w:r>
      <w:bookmarkEnd w:id="88"/>
    </w:p>
    <w:p w14:paraId="7DB16CDA" w14:textId="77777777" w:rsidR="00624F0A" w:rsidRPr="00C62FB1" w:rsidRDefault="00624F0A" w:rsidP="00C62FB1">
      <w:pPr>
        <w:rPr>
          <w:rFonts w:ascii="Calibri" w:hAnsi="Calibri" w:cs="Calibri"/>
          <w:sz w:val="22"/>
          <w:szCs w:val="22"/>
          <w:lang w:eastAsia="pl-PL"/>
        </w:rPr>
      </w:pPr>
      <w:bookmarkStart w:id="89" w:name="_Toc213507088"/>
      <w:r w:rsidRPr="00C62FB1">
        <w:rPr>
          <w:rFonts w:ascii="Calibri" w:hAnsi="Calibri" w:cs="Calibri"/>
          <w:sz w:val="22"/>
          <w:szCs w:val="22"/>
          <w:lang w:eastAsia="pl-PL"/>
        </w:rPr>
        <w:t xml:space="preserve">Procesor: 32-bitowy procesor </w:t>
      </w:r>
      <w:proofErr w:type="spellStart"/>
      <w:r w:rsidRPr="00C62FB1">
        <w:rPr>
          <w:rFonts w:ascii="Calibri" w:hAnsi="Calibri" w:cs="Calibri"/>
          <w:sz w:val="22"/>
          <w:szCs w:val="22"/>
          <w:lang w:eastAsia="pl-PL"/>
        </w:rPr>
        <w:t>OpenRISC</w:t>
      </w:r>
      <w:proofErr w:type="spellEnd"/>
      <w:r w:rsidRPr="00C62FB1">
        <w:rPr>
          <w:rFonts w:ascii="Calibri" w:hAnsi="Calibri" w:cs="Calibri"/>
          <w:sz w:val="22"/>
          <w:szCs w:val="22"/>
          <w:lang w:eastAsia="pl-PL"/>
        </w:rPr>
        <w:t xml:space="preserve"> z dwoma rdzeniami,</w:t>
      </w:r>
      <w:bookmarkEnd w:id="89"/>
    </w:p>
    <w:p w14:paraId="1AA9D950" w14:textId="77777777" w:rsidR="00624F0A" w:rsidRPr="00C62FB1" w:rsidRDefault="00624F0A" w:rsidP="00C62FB1">
      <w:pPr>
        <w:rPr>
          <w:rFonts w:ascii="Calibri" w:hAnsi="Calibri" w:cs="Calibri"/>
          <w:sz w:val="22"/>
          <w:szCs w:val="22"/>
          <w:lang w:eastAsia="pl-PL"/>
        </w:rPr>
      </w:pPr>
      <w:bookmarkStart w:id="90" w:name="_Toc213507089"/>
      <w:r w:rsidRPr="00C62FB1">
        <w:rPr>
          <w:rFonts w:ascii="Calibri" w:hAnsi="Calibri" w:cs="Calibri"/>
          <w:sz w:val="22"/>
          <w:szCs w:val="22"/>
          <w:lang w:eastAsia="pl-PL"/>
        </w:rPr>
        <w:t>Wbudowany dodatkowy ekran LCD,</w:t>
      </w:r>
      <w:bookmarkEnd w:id="90"/>
    </w:p>
    <w:p w14:paraId="01029E1E" w14:textId="77777777" w:rsidR="00624F0A" w:rsidRPr="00C62FB1" w:rsidRDefault="00624F0A" w:rsidP="00C62FB1">
      <w:pPr>
        <w:rPr>
          <w:rFonts w:ascii="Calibri" w:hAnsi="Calibri" w:cs="Calibri"/>
          <w:sz w:val="22"/>
          <w:szCs w:val="22"/>
          <w:lang w:eastAsia="pl-PL"/>
        </w:rPr>
      </w:pPr>
      <w:bookmarkStart w:id="91" w:name="_Toc213507090"/>
      <w:r w:rsidRPr="00C62FB1">
        <w:rPr>
          <w:rFonts w:ascii="Calibri" w:hAnsi="Calibri" w:cs="Calibri"/>
          <w:sz w:val="22"/>
          <w:szCs w:val="22"/>
          <w:lang w:eastAsia="pl-PL"/>
        </w:rPr>
        <w:t>Oświetlenie LED górne i boczne,</w:t>
      </w:r>
      <w:bookmarkEnd w:id="91"/>
    </w:p>
    <w:p w14:paraId="5C78A662" w14:textId="77777777" w:rsidR="00624F0A" w:rsidRPr="00C62FB1" w:rsidRDefault="00624F0A" w:rsidP="00C62FB1">
      <w:pPr>
        <w:rPr>
          <w:rFonts w:ascii="Calibri" w:hAnsi="Calibri" w:cs="Calibri"/>
          <w:sz w:val="22"/>
          <w:szCs w:val="22"/>
          <w:lang w:eastAsia="pl-PL"/>
        </w:rPr>
      </w:pPr>
      <w:bookmarkStart w:id="92" w:name="_Toc213507091"/>
      <w:r w:rsidRPr="00C62FB1">
        <w:rPr>
          <w:rFonts w:ascii="Calibri" w:hAnsi="Calibri" w:cs="Calibri"/>
          <w:sz w:val="22"/>
          <w:szCs w:val="22"/>
          <w:lang w:eastAsia="pl-PL"/>
        </w:rPr>
        <w:lastRenderedPageBreak/>
        <w:t>Obsługa trybu skanowania manualnego i automatycznego,</w:t>
      </w:r>
      <w:bookmarkEnd w:id="92"/>
    </w:p>
    <w:p w14:paraId="1B93F45E" w14:textId="77777777" w:rsidR="00624F0A" w:rsidRPr="00C62FB1" w:rsidRDefault="00624F0A" w:rsidP="00C62FB1">
      <w:pPr>
        <w:rPr>
          <w:rFonts w:ascii="Calibri" w:hAnsi="Calibri" w:cs="Calibri"/>
          <w:sz w:val="22"/>
          <w:szCs w:val="22"/>
          <w:lang w:eastAsia="pl-PL"/>
        </w:rPr>
      </w:pPr>
      <w:bookmarkStart w:id="93" w:name="_Toc213507092"/>
      <w:r w:rsidRPr="00C62FB1">
        <w:rPr>
          <w:rFonts w:ascii="Calibri" w:hAnsi="Calibri" w:cs="Calibri"/>
          <w:sz w:val="22"/>
          <w:szCs w:val="22"/>
          <w:lang w:eastAsia="pl-PL"/>
        </w:rPr>
        <w:t>Dedykowane oprogramowanie do konwersji skanów na pliki PDF (OCR opcjonalnie),</w:t>
      </w:r>
      <w:bookmarkEnd w:id="93"/>
    </w:p>
    <w:p w14:paraId="16127545" w14:textId="1AD7C6E6" w:rsidR="00624F0A" w:rsidRPr="00C62FB1" w:rsidRDefault="00624F0A" w:rsidP="00C62FB1">
      <w:pPr>
        <w:rPr>
          <w:rFonts w:ascii="Calibri" w:hAnsi="Calibri" w:cs="Calibri"/>
          <w:sz w:val="22"/>
          <w:szCs w:val="22"/>
          <w:lang w:eastAsia="pl-PL"/>
        </w:rPr>
      </w:pPr>
      <w:bookmarkStart w:id="94" w:name="_Toc213507093"/>
      <w:r w:rsidRPr="00C62FB1">
        <w:rPr>
          <w:rFonts w:ascii="Calibri" w:hAnsi="Calibri" w:cs="Calibri"/>
          <w:sz w:val="22"/>
          <w:szCs w:val="22"/>
          <w:lang w:eastAsia="pl-PL"/>
        </w:rPr>
        <w:t>Porty: USB, zasilanie</w:t>
      </w:r>
      <w:bookmarkEnd w:id="94"/>
    </w:p>
    <w:p w14:paraId="5D29979B" w14:textId="77777777" w:rsidR="00624F0A" w:rsidRPr="00C62FB1" w:rsidRDefault="00624F0A" w:rsidP="00C62FB1">
      <w:pPr>
        <w:rPr>
          <w:rFonts w:ascii="Calibri" w:hAnsi="Calibri" w:cs="Calibri"/>
          <w:sz w:val="22"/>
          <w:szCs w:val="22"/>
          <w:lang w:eastAsia="pl-PL"/>
        </w:rPr>
      </w:pPr>
      <w:bookmarkStart w:id="95" w:name="_Toc213507094"/>
      <w:r w:rsidRPr="00C62FB1">
        <w:rPr>
          <w:rFonts w:ascii="Calibri" w:hAnsi="Calibri" w:cs="Calibri"/>
          <w:sz w:val="22"/>
          <w:szCs w:val="22"/>
          <w:lang w:eastAsia="pl-PL"/>
        </w:rPr>
        <w:t>Urządzenie fabrycznie nowe, objęte min. 24-miesięczną gwarancją.</w:t>
      </w:r>
      <w:bookmarkEnd w:id="95"/>
    </w:p>
    <w:p w14:paraId="1FA9F059" w14:textId="77777777" w:rsidR="00624F0A" w:rsidRPr="00C62FB1" w:rsidRDefault="00624F0A" w:rsidP="00C62FB1">
      <w:pPr>
        <w:rPr>
          <w:rFonts w:ascii="Calibri" w:hAnsi="Calibri" w:cs="Calibri"/>
          <w:sz w:val="22"/>
          <w:szCs w:val="22"/>
          <w:lang w:eastAsia="pl-PL"/>
        </w:rPr>
      </w:pPr>
      <w:bookmarkStart w:id="96" w:name="_Toc213507095"/>
      <w:r w:rsidRPr="00C62FB1">
        <w:rPr>
          <w:rFonts w:ascii="Calibri" w:hAnsi="Calibri" w:cs="Calibri"/>
          <w:sz w:val="22"/>
          <w:szCs w:val="22"/>
          <w:lang w:eastAsia="pl-PL"/>
        </w:rPr>
        <w:t>2. Dyski zewnętrzne do przechowywania zbiorów – 2 szt.</w:t>
      </w:r>
      <w:bookmarkEnd w:id="96"/>
    </w:p>
    <w:p w14:paraId="55765468" w14:textId="77777777" w:rsidR="00624F0A" w:rsidRPr="00C62FB1" w:rsidRDefault="00624F0A" w:rsidP="00C62FB1">
      <w:pPr>
        <w:rPr>
          <w:rFonts w:ascii="Calibri" w:hAnsi="Calibri" w:cs="Calibri"/>
          <w:sz w:val="22"/>
          <w:szCs w:val="22"/>
          <w:lang w:eastAsia="pl-PL"/>
        </w:rPr>
      </w:pPr>
      <w:bookmarkStart w:id="97" w:name="_Toc213507096"/>
      <w:r w:rsidRPr="00C62FB1">
        <w:rPr>
          <w:rFonts w:ascii="Calibri" w:hAnsi="Calibri" w:cs="Calibri"/>
          <w:sz w:val="22"/>
          <w:szCs w:val="22"/>
          <w:lang w:eastAsia="pl-PL"/>
        </w:rPr>
        <w:t>Dyski służą do przechowywania plików PDF oraz tworzenia ich kopii zapasowych.</w:t>
      </w:r>
      <w:bookmarkEnd w:id="97"/>
    </w:p>
    <w:p w14:paraId="3790FDF6" w14:textId="77777777" w:rsidR="00624F0A" w:rsidRPr="00C62FB1" w:rsidRDefault="00624F0A" w:rsidP="00C62FB1">
      <w:pPr>
        <w:rPr>
          <w:rFonts w:ascii="Calibri" w:hAnsi="Calibri" w:cs="Calibri"/>
          <w:sz w:val="22"/>
          <w:szCs w:val="22"/>
          <w:lang w:eastAsia="pl-PL"/>
        </w:rPr>
      </w:pPr>
      <w:bookmarkStart w:id="98" w:name="_Toc213507097"/>
      <w:r w:rsidRPr="00C62FB1">
        <w:rPr>
          <w:rFonts w:ascii="Calibri" w:hAnsi="Calibri" w:cs="Calibri"/>
          <w:sz w:val="22"/>
          <w:szCs w:val="22"/>
          <w:lang w:eastAsia="pl-PL"/>
        </w:rPr>
        <w:t>Minimalne wymagania techniczne:</w:t>
      </w:r>
      <w:bookmarkEnd w:id="98"/>
    </w:p>
    <w:p w14:paraId="506B9A96" w14:textId="77777777" w:rsidR="00624F0A" w:rsidRPr="00C62FB1" w:rsidRDefault="00624F0A" w:rsidP="00C62FB1">
      <w:pPr>
        <w:rPr>
          <w:rFonts w:ascii="Calibri" w:hAnsi="Calibri" w:cs="Calibri"/>
          <w:sz w:val="22"/>
          <w:szCs w:val="22"/>
          <w:lang w:eastAsia="pl-PL"/>
        </w:rPr>
      </w:pPr>
      <w:bookmarkStart w:id="99" w:name="_Toc213507098"/>
      <w:r w:rsidRPr="00C62FB1">
        <w:rPr>
          <w:rFonts w:ascii="Calibri" w:hAnsi="Calibri" w:cs="Calibri"/>
          <w:sz w:val="22"/>
          <w:szCs w:val="22"/>
          <w:lang w:eastAsia="pl-PL"/>
        </w:rPr>
        <w:t>Typ: zewnętrzny dysk SSD,</w:t>
      </w:r>
      <w:bookmarkEnd w:id="99"/>
    </w:p>
    <w:p w14:paraId="4B164CA0" w14:textId="77777777" w:rsidR="00624F0A" w:rsidRPr="00C62FB1" w:rsidRDefault="00624F0A" w:rsidP="00C62FB1">
      <w:pPr>
        <w:rPr>
          <w:rFonts w:ascii="Calibri" w:hAnsi="Calibri" w:cs="Calibri"/>
          <w:sz w:val="22"/>
          <w:szCs w:val="22"/>
          <w:lang w:eastAsia="pl-PL"/>
        </w:rPr>
      </w:pPr>
      <w:bookmarkStart w:id="100" w:name="_Toc213507099"/>
      <w:r w:rsidRPr="00C62FB1">
        <w:rPr>
          <w:rFonts w:ascii="Calibri" w:hAnsi="Calibri" w:cs="Calibri"/>
          <w:sz w:val="22"/>
          <w:szCs w:val="22"/>
          <w:lang w:eastAsia="pl-PL"/>
        </w:rPr>
        <w:t>Pojemność: min. 2 TB (każdy),</w:t>
      </w:r>
      <w:bookmarkEnd w:id="100"/>
    </w:p>
    <w:p w14:paraId="318671B0" w14:textId="77777777" w:rsidR="00624F0A" w:rsidRPr="00C62FB1" w:rsidRDefault="00624F0A" w:rsidP="00C62FB1">
      <w:pPr>
        <w:rPr>
          <w:rFonts w:ascii="Calibri" w:hAnsi="Calibri" w:cs="Calibri"/>
          <w:sz w:val="22"/>
          <w:szCs w:val="22"/>
          <w:lang w:eastAsia="pl-PL"/>
        </w:rPr>
      </w:pPr>
      <w:bookmarkStart w:id="101" w:name="_Toc213507100"/>
      <w:r w:rsidRPr="00C62FB1">
        <w:rPr>
          <w:rFonts w:ascii="Calibri" w:hAnsi="Calibri" w:cs="Calibri"/>
          <w:sz w:val="22"/>
          <w:szCs w:val="22"/>
          <w:lang w:eastAsia="pl-PL"/>
        </w:rPr>
        <w:t>Interfejs: USB 3.0 lub nowszy,</w:t>
      </w:r>
      <w:bookmarkEnd w:id="101"/>
    </w:p>
    <w:p w14:paraId="0DC4456E" w14:textId="77777777" w:rsidR="00624F0A" w:rsidRPr="00C62FB1" w:rsidRDefault="00624F0A" w:rsidP="00C62FB1">
      <w:pPr>
        <w:rPr>
          <w:rFonts w:ascii="Calibri" w:hAnsi="Calibri" w:cs="Calibri"/>
          <w:sz w:val="22"/>
          <w:szCs w:val="22"/>
          <w:lang w:eastAsia="pl-PL"/>
        </w:rPr>
      </w:pPr>
      <w:bookmarkStart w:id="102" w:name="_Toc213507101"/>
      <w:r w:rsidRPr="00C62FB1">
        <w:rPr>
          <w:rFonts w:ascii="Calibri" w:hAnsi="Calibri" w:cs="Calibri"/>
          <w:sz w:val="22"/>
          <w:szCs w:val="22"/>
          <w:lang w:eastAsia="pl-PL"/>
        </w:rPr>
        <w:t>Obudowa odporna na wstrząsy i czynniki zewnętrzne,</w:t>
      </w:r>
      <w:bookmarkEnd w:id="102"/>
    </w:p>
    <w:p w14:paraId="3DA8544B" w14:textId="77777777" w:rsidR="00624F0A" w:rsidRPr="00C62FB1" w:rsidRDefault="00624F0A" w:rsidP="00C62FB1">
      <w:pPr>
        <w:rPr>
          <w:rFonts w:ascii="Calibri" w:hAnsi="Calibri" w:cs="Calibri"/>
          <w:sz w:val="22"/>
          <w:szCs w:val="22"/>
          <w:lang w:eastAsia="pl-PL"/>
        </w:rPr>
      </w:pPr>
      <w:bookmarkStart w:id="103" w:name="_Toc213507102"/>
      <w:r w:rsidRPr="00C62FB1">
        <w:rPr>
          <w:rFonts w:ascii="Calibri" w:hAnsi="Calibri" w:cs="Calibri"/>
          <w:sz w:val="22"/>
          <w:szCs w:val="22"/>
          <w:lang w:eastAsia="pl-PL"/>
        </w:rPr>
        <w:t>Kompatybilność z systemami min.: Windows, Linux,</w:t>
      </w:r>
      <w:bookmarkEnd w:id="103"/>
    </w:p>
    <w:p w14:paraId="7DB69816" w14:textId="77777777" w:rsidR="00624F0A" w:rsidRPr="00C62FB1" w:rsidRDefault="00624F0A" w:rsidP="00C62FB1">
      <w:pPr>
        <w:rPr>
          <w:rFonts w:ascii="Calibri" w:hAnsi="Calibri" w:cs="Calibri"/>
          <w:sz w:val="22"/>
          <w:szCs w:val="22"/>
          <w:lang w:eastAsia="pl-PL"/>
        </w:rPr>
      </w:pPr>
      <w:bookmarkStart w:id="104" w:name="_Toc213507103"/>
      <w:r w:rsidRPr="00C62FB1">
        <w:rPr>
          <w:rFonts w:ascii="Calibri" w:hAnsi="Calibri" w:cs="Calibri"/>
          <w:sz w:val="22"/>
          <w:szCs w:val="22"/>
          <w:lang w:eastAsia="pl-PL"/>
        </w:rPr>
        <w:t>Przystosowane do przechowywania plików PDF o łącznej objętości min. 1 500 książek (średnio 15–30 MB na plik),</w:t>
      </w:r>
      <w:bookmarkEnd w:id="104"/>
    </w:p>
    <w:p w14:paraId="60F571D6" w14:textId="77777777" w:rsidR="00624F0A" w:rsidRPr="00C62FB1" w:rsidRDefault="00624F0A" w:rsidP="00C62FB1">
      <w:pPr>
        <w:rPr>
          <w:rFonts w:ascii="Calibri" w:hAnsi="Calibri" w:cs="Calibri"/>
          <w:sz w:val="22"/>
          <w:szCs w:val="22"/>
          <w:lang w:eastAsia="pl-PL"/>
        </w:rPr>
      </w:pPr>
      <w:bookmarkStart w:id="105" w:name="_Toc213507104"/>
      <w:r w:rsidRPr="00C62FB1">
        <w:rPr>
          <w:rFonts w:ascii="Calibri" w:hAnsi="Calibri" w:cs="Calibri"/>
          <w:sz w:val="22"/>
          <w:szCs w:val="22"/>
          <w:lang w:eastAsia="pl-PL"/>
        </w:rPr>
        <w:t>Urządzenia fabrycznie nowe, objęte min. 24-miesięczną gwarancją.</w:t>
      </w:r>
      <w:bookmarkEnd w:id="105"/>
    </w:p>
    <w:p w14:paraId="431D03AC" w14:textId="77777777" w:rsidR="00624F0A" w:rsidRPr="00C62FB1" w:rsidRDefault="00624F0A" w:rsidP="00C62FB1">
      <w:pPr>
        <w:rPr>
          <w:rFonts w:ascii="Calibri" w:hAnsi="Calibri" w:cs="Calibri"/>
          <w:sz w:val="22"/>
          <w:szCs w:val="22"/>
          <w:lang w:eastAsia="pl-PL"/>
        </w:rPr>
      </w:pPr>
    </w:p>
    <w:p w14:paraId="4B22AAA9" w14:textId="77777777" w:rsidR="00624F0A" w:rsidRPr="00C62FB1" w:rsidRDefault="00624F0A" w:rsidP="00C62FB1">
      <w:pPr>
        <w:rPr>
          <w:rFonts w:ascii="Calibri" w:hAnsi="Calibri" w:cs="Calibri"/>
          <w:sz w:val="22"/>
          <w:szCs w:val="22"/>
          <w:lang w:eastAsia="pl-PL"/>
        </w:rPr>
      </w:pPr>
      <w:bookmarkStart w:id="106" w:name="_Toc213507105"/>
      <w:r w:rsidRPr="00C62FB1">
        <w:rPr>
          <w:rFonts w:ascii="Calibri" w:hAnsi="Calibri" w:cs="Calibri"/>
          <w:sz w:val="22"/>
          <w:szCs w:val="22"/>
          <w:lang w:eastAsia="pl-PL"/>
        </w:rPr>
        <w:t>3. Czytniki e-booków do testów i prezentacji – 3 szt.</w:t>
      </w:r>
      <w:bookmarkEnd w:id="106"/>
    </w:p>
    <w:p w14:paraId="0BF9F2AF" w14:textId="77777777" w:rsidR="00624F0A" w:rsidRPr="00C62FB1" w:rsidRDefault="00624F0A" w:rsidP="00C62FB1">
      <w:pPr>
        <w:rPr>
          <w:rFonts w:ascii="Calibri" w:hAnsi="Calibri" w:cs="Calibri"/>
          <w:sz w:val="22"/>
          <w:szCs w:val="22"/>
          <w:lang w:eastAsia="pl-PL"/>
        </w:rPr>
      </w:pPr>
      <w:bookmarkStart w:id="107" w:name="_Toc213507106"/>
      <w:r w:rsidRPr="00C62FB1">
        <w:rPr>
          <w:rFonts w:ascii="Calibri" w:hAnsi="Calibri" w:cs="Calibri"/>
          <w:sz w:val="22"/>
          <w:szCs w:val="22"/>
          <w:lang w:eastAsia="pl-PL"/>
        </w:rPr>
        <w:t>Czytniki mają umożliwiać testowanie dostępu do zasobów cyfrowych biblioteki z perspektywy użytkownika końcowego.</w:t>
      </w:r>
      <w:bookmarkEnd w:id="107"/>
    </w:p>
    <w:p w14:paraId="0EDFDC86" w14:textId="77777777" w:rsidR="00624F0A" w:rsidRPr="00C62FB1" w:rsidRDefault="00624F0A" w:rsidP="00C62FB1">
      <w:pPr>
        <w:rPr>
          <w:rFonts w:ascii="Calibri" w:hAnsi="Calibri" w:cs="Calibri"/>
          <w:sz w:val="22"/>
          <w:szCs w:val="22"/>
          <w:lang w:eastAsia="pl-PL"/>
        </w:rPr>
      </w:pPr>
      <w:bookmarkStart w:id="108" w:name="_Toc213507107"/>
      <w:r w:rsidRPr="00C62FB1">
        <w:rPr>
          <w:rFonts w:ascii="Calibri" w:hAnsi="Calibri" w:cs="Calibri"/>
          <w:sz w:val="22"/>
          <w:szCs w:val="22"/>
          <w:lang w:eastAsia="pl-PL"/>
        </w:rPr>
        <w:t>Minimalne wymagania techniczne:</w:t>
      </w:r>
      <w:bookmarkEnd w:id="108"/>
    </w:p>
    <w:p w14:paraId="3D1BB5F4" w14:textId="77777777" w:rsidR="00624F0A" w:rsidRPr="00C62FB1" w:rsidRDefault="00624F0A" w:rsidP="00C62FB1">
      <w:pPr>
        <w:rPr>
          <w:rFonts w:ascii="Calibri" w:hAnsi="Calibri" w:cs="Calibri"/>
          <w:sz w:val="22"/>
          <w:szCs w:val="22"/>
          <w:lang w:eastAsia="pl-PL"/>
        </w:rPr>
      </w:pPr>
      <w:bookmarkStart w:id="109" w:name="_Toc213507108"/>
      <w:r w:rsidRPr="00C62FB1">
        <w:rPr>
          <w:rFonts w:ascii="Calibri" w:hAnsi="Calibri" w:cs="Calibri"/>
          <w:sz w:val="22"/>
          <w:szCs w:val="22"/>
          <w:lang w:eastAsia="pl-PL"/>
        </w:rPr>
        <w:t>Wyświetlacz: ekran E-Ink o przekątnej min. 7 cali,</w:t>
      </w:r>
      <w:bookmarkEnd w:id="109"/>
    </w:p>
    <w:p w14:paraId="6B203119" w14:textId="77777777" w:rsidR="00624F0A" w:rsidRPr="00C62FB1" w:rsidRDefault="00624F0A" w:rsidP="00C62FB1">
      <w:pPr>
        <w:rPr>
          <w:rFonts w:ascii="Calibri" w:hAnsi="Calibri" w:cs="Calibri"/>
          <w:sz w:val="22"/>
          <w:szCs w:val="22"/>
          <w:lang w:eastAsia="pl-PL"/>
        </w:rPr>
      </w:pPr>
      <w:bookmarkStart w:id="110" w:name="_Toc213507109"/>
      <w:r w:rsidRPr="00C62FB1">
        <w:rPr>
          <w:rFonts w:ascii="Calibri" w:hAnsi="Calibri" w:cs="Calibri"/>
          <w:sz w:val="22"/>
          <w:szCs w:val="22"/>
          <w:lang w:eastAsia="pl-PL"/>
        </w:rPr>
        <w:t xml:space="preserve">Rozdzielczość: min. 300 </w:t>
      </w:r>
      <w:proofErr w:type="spellStart"/>
      <w:r w:rsidRPr="00C62FB1">
        <w:rPr>
          <w:rFonts w:ascii="Calibri" w:hAnsi="Calibri" w:cs="Calibri"/>
          <w:sz w:val="22"/>
          <w:szCs w:val="22"/>
          <w:lang w:eastAsia="pl-PL"/>
        </w:rPr>
        <w:t>ppi</w:t>
      </w:r>
      <w:proofErr w:type="spellEnd"/>
      <w:r w:rsidRPr="00C62FB1">
        <w:rPr>
          <w:rFonts w:ascii="Calibri" w:hAnsi="Calibri" w:cs="Calibri"/>
          <w:sz w:val="22"/>
          <w:szCs w:val="22"/>
          <w:lang w:eastAsia="pl-PL"/>
        </w:rPr>
        <w:t>,</w:t>
      </w:r>
      <w:bookmarkEnd w:id="110"/>
    </w:p>
    <w:p w14:paraId="4D0875A8" w14:textId="77777777" w:rsidR="00624F0A" w:rsidRPr="00C62FB1" w:rsidRDefault="00624F0A" w:rsidP="00C62FB1">
      <w:pPr>
        <w:rPr>
          <w:rFonts w:ascii="Calibri" w:hAnsi="Calibri" w:cs="Calibri"/>
          <w:sz w:val="22"/>
          <w:szCs w:val="22"/>
          <w:lang w:eastAsia="pl-PL"/>
        </w:rPr>
      </w:pPr>
      <w:bookmarkStart w:id="111" w:name="_Toc213507110"/>
      <w:r w:rsidRPr="00C62FB1">
        <w:rPr>
          <w:rFonts w:ascii="Calibri" w:hAnsi="Calibri" w:cs="Calibri"/>
          <w:sz w:val="22"/>
          <w:szCs w:val="22"/>
          <w:lang w:eastAsia="pl-PL"/>
        </w:rPr>
        <w:t>Łączność: Wi-Fi, możliwość przeglądania treści online w przeglądarce internetowej,</w:t>
      </w:r>
      <w:bookmarkEnd w:id="111"/>
    </w:p>
    <w:p w14:paraId="58968552" w14:textId="77777777" w:rsidR="00624F0A" w:rsidRPr="00C62FB1" w:rsidRDefault="00624F0A" w:rsidP="00C62FB1">
      <w:pPr>
        <w:rPr>
          <w:rFonts w:ascii="Calibri" w:hAnsi="Calibri" w:cs="Calibri"/>
          <w:sz w:val="22"/>
          <w:szCs w:val="22"/>
          <w:lang w:eastAsia="pl-PL"/>
        </w:rPr>
      </w:pPr>
      <w:bookmarkStart w:id="112" w:name="_Toc213507111"/>
      <w:r w:rsidRPr="00C62FB1">
        <w:rPr>
          <w:rFonts w:ascii="Calibri" w:hAnsi="Calibri" w:cs="Calibri"/>
          <w:sz w:val="22"/>
          <w:szCs w:val="22"/>
          <w:lang w:eastAsia="pl-PL"/>
        </w:rPr>
        <w:t>Obsługa plików PDF, w tym dużych formatów,</w:t>
      </w:r>
      <w:bookmarkEnd w:id="112"/>
    </w:p>
    <w:p w14:paraId="21858C15" w14:textId="77777777" w:rsidR="00624F0A" w:rsidRPr="00C62FB1" w:rsidRDefault="00624F0A" w:rsidP="00C62FB1">
      <w:pPr>
        <w:rPr>
          <w:rFonts w:ascii="Calibri" w:hAnsi="Calibri" w:cs="Calibri"/>
          <w:sz w:val="22"/>
          <w:szCs w:val="22"/>
          <w:lang w:eastAsia="pl-PL"/>
        </w:rPr>
      </w:pPr>
      <w:bookmarkStart w:id="113" w:name="_Toc213507112"/>
      <w:r w:rsidRPr="00C62FB1">
        <w:rPr>
          <w:rFonts w:ascii="Calibri" w:hAnsi="Calibri" w:cs="Calibri"/>
          <w:sz w:val="22"/>
          <w:szCs w:val="22"/>
          <w:lang w:eastAsia="pl-PL"/>
        </w:rPr>
        <w:t>Wbudowana pamięć: min. 8 GB,</w:t>
      </w:r>
      <w:bookmarkEnd w:id="113"/>
      <w:r w:rsidRPr="00C62FB1">
        <w:rPr>
          <w:rFonts w:ascii="Calibri" w:hAnsi="Calibri" w:cs="Calibri"/>
          <w:sz w:val="22"/>
          <w:szCs w:val="22"/>
          <w:lang w:eastAsia="pl-PL"/>
        </w:rPr>
        <w:t xml:space="preserve"> </w:t>
      </w:r>
    </w:p>
    <w:p w14:paraId="1B5BCDAF" w14:textId="77777777" w:rsidR="00624F0A" w:rsidRPr="00C62FB1" w:rsidRDefault="00624F0A" w:rsidP="00C62FB1">
      <w:pPr>
        <w:rPr>
          <w:rFonts w:ascii="Calibri" w:hAnsi="Calibri" w:cs="Calibri"/>
          <w:sz w:val="22"/>
          <w:szCs w:val="22"/>
          <w:lang w:eastAsia="pl-PL"/>
        </w:rPr>
      </w:pPr>
      <w:bookmarkStart w:id="114" w:name="_Toc213507113"/>
      <w:r w:rsidRPr="00C62FB1">
        <w:rPr>
          <w:rFonts w:ascii="Calibri" w:hAnsi="Calibri" w:cs="Calibri"/>
          <w:sz w:val="22"/>
          <w:szCs w:val="22"/>
          <w:lang w:eastAsia="pl-PL"/>
        </w:rPr>
        <w:t>Czas pracy na baterii: min. 20 godzin ciągłej pracy,</w:t>
      </w:r>
      <w:bookmarkEnd w:id="114"/>
    </w:p>
    <w:p w14:paraId="2BEE7410" w14:textId="77777777" w:rsidR="00624F0A" w:rsidRPr="00C62FB1" w:rsidRDefault="00624F0A" w:rsidP="00C62FB1">
      <w:pPr>
        <w:rPr>
          <w:rFonts w:ascii="Calibri" w:hAnsi="Calibri" w:cs="Calibri"/>
          <w:sz w:val="22"/>
          <w:szCs w:val="22"/>
          <w:lang w:eastAsia="pl-PL"/>
        </w:rPr>
      </w:pPr>
      <w:bookmarkStart w:id="115" w:name="_Toc213507114"/>
      <w:r w:rsidRPr="00C62FB1">
        <w:rPr>
          <w:rFonts w:ascii="Calibri" w:hAnsi="Calibri" w:cs="Calibri"/>
          <w:sz w:val="22"/>
          <w:szCs w:val="22"/>
          <w:lang w:eastAsia="pl-PL"/>
        </w:rPr>
        <w:t>Urządzenia fabrycznie nowe, objęte min. 24-miesięczną gwarancją.</w:t>
      </w:r>
      <w:bookmarkEnd w:id="115"/>
    </w:p>
    <w:p w14:paraId="75E75A35" w14:textId="77777777" w:rsidR="00624F0A" w:rsidRPr="00C62FB1" w:rsidRDefault="00624F0A" w:rsidP="00C62FB1">
      <w:pPr>
        <w:rPr>
          <w:rFonts w:ascii="Calibri" w:hAnsi="Calibri" w:cs="Calibri"/>
          <w:sz w:val="22"/>
          <w:szCs w:val="22"/>
          <w:lang w:eastAsia="pl-PL"/>
        </w:rPr>
      </w:pPr>
    </w:p>
    <w:p w14:paraId="1304F7C6" w14:textId="2EB0E5D7" w:rsidR="00624F0A" w:rsidRPr="00C62FB1" w:rsidRDefault="00624F0A" w:rsidP="00C62FB1">
      <w:pPr>
        <w:rPr>
          <w:rFonts w:ascii="Calibri" w:hAnsi="Calibri" w:cs="Calibri"/>
          <w:sz w:val="22"/>
          <w:szCs w:val="22"/>
          <w:lang w:eastAsia="pl-PL"/>
        </w:rPr>
      </w:pPr>
      <w:bookmarkStart w:id="116" w:name="_Toc213507115"/>
      <w:r w:rsidRPr="00C62FB1">
        <w:rPr>
          <w:rFonts w:ascii="Calibri" w:hAnsi="Calibri" w:cs="Calibri"/>
          <w:sz w:val="22"/>
          <w:szCs w:val="22"/>
          <w:lang w:eastAsia="pl-PL"/>
        </w:rPr>
        <w:t>Wszystkie urządzenia muszą zostać dostarczone Zamawiającemu w terminie do 30 dni od dnia podpisania umowy.</w:t>
      </w:r>
      <w:bookmarkEnd w:id="116"/>
    </w:p>
    <w:p w14:paraId="40A22C50" w14:textId="77777777" w:rsidR="00624F0A" w:rsidRPr="00C62FB1" w:rsidRDefault="00624F0A" w:rsidP="00C62FB1">
      <w:pPr>
        <w:rPr>
          <w:rFonts w:ascii="Calibri" w:hAnsi="Calibri" w:cs="Calibri"/>
          <w:sz w:val="22"/>
          <w:szCs w:val="22"/>
          <w:lang w:eastAsia="pl-PL"/>
        </w:rPr>
      </w:pPr>
    </w:p>
    <w:p w14:paraId="288ADA8C" w14:textId="77777777" w:rsidR="00624F0A" w:rsidRPr="00C62FB1" w:rsidRDefault="00624F0A" w:rsidP="00C62FB1">
      <w:pPr>
        <w:rPr>
          <w:rFonts w:ascii="Calibri" w:hAnsi="Calibri" w:cs="Calibri"/>
          <w:sz w:val="22"/>
          <w:szCs w:val="22"/>
          <w:lang w:eastAsia="pl-PL"/>
        </w:rPr>
      </w:pPr>
      <w:r w:rsidRPr="00C62FB1">
        <w:rPr>
          <w:rFonts w:ascii="Calibri" w:hAnsi="Calibri" w:cs="Calibri"/>
          <w:sz w:val="22"/>
          <w:szCs w:val="22"/>
          <w:lang w:eastAsia="pl-PL"/>
        </w:rPr>
        <w:t>W przypadku wskazania w opisie przedmiotu zamówienia znaków towarowych, patentów, kraju lub miejsca/źródła pochodzenia Zmawiający informuje, że dopuszcza możliwość zastosowania równoważnych rozwiązań, tzn. takich, których parametry techniczne równoważne - spójne funkcjonalnie – co najmniej takie same (nie gorsze) od tych podanych w specyfikacji przedmiotu zamówienia, w tym mają nie mniejszą użyteczność funkcjonalną i o ile zostaną opisane w ofercie.</w:t>
      </w:r>
    </w:p>
    <w:p w14:paraId="71EEEC65" w14:textId="77777777" w:rsidR="00624F0A" w:rsidRPr="00C62FB1" w:rsidRDefault="00624F0A" w:rsidP="00C62FB1">
      <w:pPr>
        <w:rPr>
          <w:rFonts w:asciiTheme="minorHAnsi" w:hAnsiTheme="minorHAnsi" w:cstheme="minorHAnsi"/>
          <w:sz w:val="20"/>
          <w:szCs w:val="20"/>
          <w:lang w:eastAsia="pl-PL"/>
        </w:rPr>
      </w:pPr>
      <w:r w:rsidRPr="00C62FB1">
        <w:rPr>
          <w:rFonts w:ascii="Calibri" w:hAnsi="Calibri" w:cs="Calibri"/>
          <w:sz w:val="22"/>
          <w:szCs w:val="22"/>
          <w:lang w:eastAsia="pl-PL"/>
        </w:rPr>
        <w:t xml:space="preserve"> </w:t>
      </w:r>
    </w:p>
    <w:p w14:paraId="1DD89AB2" w14:textId="1BCE858B" w:rsidR="00426894" w:rsidRPr="00C62FB1" w:rsidRDefault="00426894" w:rsidP="00C62FB1">
      <w:pPr>
        <w:rPr>
          <w:rFonts w:asciiTheme="minorHAnsi" w:hAnsiTheme="minorHAnsi" w:cstheme="minorHAnsi"/>
          <w:sz w:val="22"/>
          <w:szCs w:val="22"/>
        </w:rPr>
      </w:pPr>
      <w:r w:rsidRPr="00C62FB1">
        <w:rPr>
          <w:rFonts w:asciiTheme="minorHAnsi" w:hAnsiTheme="minorHAnsi" w:cstheme="minorHAnsi"/>
          <w:sz w:val="22"/>
          <w:szCs w:val="22"/>
        </w:rPr>
        <w:t>KODY CPV</w:t>
      </w:r>
    </w:p>
    <w:p w14:paraId="4FB352E2" w14:textId="77777777" w:rsidR="009B4CE0" w:rsidRPr="00C62FB1" w:rsidRDefault="009B4CE0" w:rsidP="00C62FB1">
      <w:pPr>
        <w:rPr>
          <w:rFonts w:asciiTheme="minorHAnsi" w:hAnsiTheme="minorHAnsi" w:cstheme="minorHAnsi"/>
          <w:color w:val="111111"/>
          <w:sz w:val="22"/>
          <w:szCs w:val="22"/>
        </w:rPr>
      </w:pPr>
      <w:r w:rsidRPr="00C62FB1">
        <w:rPr>
          <w:rFonts w:asciiTheme="minorHAnsi" w:hAnsiTheme="minorHAnsi" w:cstheme="minorHAnsi"/>
          <w:color w:val="111111"/>
          <w:sz w:val="22"/>
          <w:szCs w:val="22"/>
        </w:rPr>
        <w:t xml:space="preserve">39162100-6: Pomoce dydaktyczne </w:t>
      </w:r>
    </w:p>
    <w:p w14:paraId="2D7F823E" w14:textId="77777777" w:rsidR="009B4CE0" w:rsidRPr="00C62FB1" w:rsidRDefault="009B4CE0" w:rsidP="00C62FB1">
      <w:pPr>
        <w:rPr>
          <w:rFonts w:asciiTheme="minorHAnsi" w:hAnsiTheme="minorHAnsi" w:cstheme="minorHAnsi"/>
          <w:color w:val="111111"/>
          <w:sz w:val="22"/>
          <w:szCs w:val="22"/>
        </w:rPr>
      </w:pPr>
      <w:r w:rsidRPr="00C62FB1">
        <w:rPr>
          <w:rFonts w:asciiTheme="minorHAnsi" w:hAnsiTheme="minorHAnsi" w:cstheme="minorHAnsi"/>
          <w:color w:val="111111"/>
          <w:sz w:val="22"/>
          <w:szCs w:val="22"/>
        </w:rPr>
        <w:t xml:space="preserve">48000000-8: Pakiety oprogramowania i systemy informatyczne </w:t>
      </w:r>
    </w:p>
    <w:p w14:paraId="0FB44BB5" w14:textId="77777777" w:rsidR="009B4CE0" w:rsidRPr="00C62FB1" w:rsidRDefault="009B4CE0" w:rsidP="00C62FB1">
      <w:pPr>
        <w:rPr>
          <w:rFonts w:asciiTheme="minorHAnsi" w:hAnsiTheme="minorHAnsi" w:cstheme="minorHAnsi"/>
          <w:color w:val="111111"/>
          <w:sz w:val="22"/>
          <w:szCs w:val="22"/>
        </w:rPr>
      </w:pPr>
      <w:r w:rsidRPr="00C62FB1">
        <w:rPr>
          <w:rFonts w:asciiTheme="minorHAnsi" w:hAnsiTheme="minorHAnsi" w:cstheme="minorHAnsi"/>
          <w:color w:val="111111"/>
          <w:sz w:val="22"/>
          <w:szCs w:val="22"/>
        </w:rPr>
        <w:t>30211300-4: Platformy komputerowe</w:t>
      </w:r>
    </w:p>
    <w:p w14:paraId="12C927AA" w14:textId="77777777" w:rsidR="009B4CE0" w:rsidRPr="00C62FB1" w:rsidRDefault="009B4CE0" w:rsidP="00C62FB1">
      <w:pPr>
        <w:rPr>
          <w:rFonts w:asciiTheme="minorHAnsi" w:hAnsiTheme="minorHAnsi" w:cstheme="minorHAnsi"/>
          <w:color w:val="111111"/>
          <w:sz w:val="22"/>
          <w:szCs w:val="22"/>
        </w:rPr>
      </w:pPr>
      <w:r w:rsidRPr="00C62FB1">
        <w:rPr>
          <w:rFonts w:asciiTheme="minorHAnsi" w:hAnsiTheme="minorHAnsi" w:cstheme="minorHAnsi"/>
          <w:color w:val="111111"/>
          <w:sz w:val="22"/>
          <w:szCs w:val="22"/>
        </w:rPr>
        <w:t>72212930-7: Usługi opracowywania oprogramowania szkoleniowego i rozrywkowego</w:t>
      </w:r>
    </w:p>
    <w:p w14:paraId="4A034E1E" w14:textId="77777777" w:rsidR="009B4CE0" w:rsidRPr="00C62FB1" w:rsidRDefault="009B4CE0" w:rsidP="00C62FB1">
      <w:pPr>
        <w:rPr>
          <w:rFonts w:asciiTheme="minorHAnsi" w:hAnsiTheme="minorHAnsi" w:cstheme="minorHAnsi"/>
          <w:color w:val="111111"/>
          <w:sz w:val="22"/>
          <w:szCs w:val="22"/>
        </w:rPr>
      </w:pPr>
      <w:r w:rsidRPr="00C62FB1">
        <w:rPr>
          <w:rFonts w:asciiTheme="minorHAnsi" w:hAnsiTheme="minorHAnsi" w:cstheme="minorHAnsi"/>
          <w:color w:val="111111"/>
          <w:sz w:val="22"/>
          <w:szCs w:val="22"/>
        </w:rPr>
        <w:t>30200000-1: Urządzenia komputerowe</w:t>
      </w:r>
    </w:p>
    <w:p w14:paraId="7BD8B8ED" w14:textId="77777777" w:rsidR="009B4CE0" w:rsidRPr="00C62FB1" w:rsidRDefault="009B4CE0" w:rsidP="00C62FB1">
      <w:pPr>
        <w:rPr>
          <w:rFonts w:asciiTheme="minorHAnsi" w:hAnsiTheme="minorHAnsi" w:cstheme="minorHAnsi"/>
          <w:color w:val="111111"/>
          <w:sz w:val="22"/>
          <w:szCs w:val="22"/>
        </w:rPr>
      </w:pPr>
      <w:r w:rsidRPr="00C62FB1">
        <w:rPr>
          <w:rFonts w:asciiTheme="minorHAnsi" w:hAnsiTheme="minorHAnsi" w:cstheme="minorHAnsi"/>
          <w:color w:val="111111"/>
          <w:sz w:val="22"/>
          <w:szCs w:val="22"/>
        </w:rPr>
        <w:t>30230000-0: Sprzęt związany z komputerami</w:t>
      </w:r>
    </w:p>
    <w:p w14:paraId="100A7F30" w14:textId="443B48BE" w:rsidR="00EE73DE" w:rsidRPr="00C62FB1" w:rsidRDefault="009B4CE0" w:rsidP="00C62FB1">
      <w:pPr>
        <w:rPr>
          <w:rFonts w:asciiTheme="minorHAnsi" w:hAnsiTheme="minorHAnsi" w:cstheme="minorHAnsi"/>
          <w:color w:val="EE0000"/>
          <w:sz w:val="22"/>
          <w:szCs w:val="22"/>
          <w:u w:val="single"/>
        </w:rPr>
      </w:pPr>
      <w:r w:rsidRPr="00C62FB1">
        <w:rPr>
          <w:rFonts w:asciiTheme="minorHAnsi" w:hAnsiTheme="minorHAnsi" w:cstheme="minorHAnsi"/>
          <w:color w:val="111111"/>
          <w:sz w:val="22"/>
          <w:szCs w:val="22"/>
        </w:rPr>
        <w:t>30236000-2: Różny sprzęt komputerowy</w:t>
      </w:r>
    </w:p>
    <w:p w14:paraId="530A4738" w14:textId="77777777" w:rsidR="00B348B8" w:rsidRPr="00637E0D" w:rsidRDefault="00B348B8" w:rsidP="002E748D">
      <w:pPr>
        <w:jc w:val="both"/>
        <w:rPr>
          <w:rFonts w:asciiTheme="minorHAnsi" w:hAnsiTheme="minorHAnsi" w:cstheme="minorHAnsi"/>
          <w:sz w:val="22"/>
          <w:szCs w:val="22"/>
        </w:rPr>
      </w:pPr>
    </w:p>
    <w:p w14:paraId="4C5B140C" w14:textId="277EE6E5" w:rsidR="00B348B8" w:rsidRPr="00745B25" w:rsidRDefault="00B348B8" w:rsidP="00745B25">
      <w:pPr>
        <w:pStyle w:val="Nagwek1"/>
      </w:pPr>
      <w:bookmarkStart w:id="117" w:name="_Toc214189348"/>
      <w:r w:rsidRPr="00745B25">
        <w:t>V. WARUNKI UDZIAŁU W POSTĘPOWANIU</w:t>
      </w:r>
      <w:bookmarkEnd w:id="117"/>
      <w:r w:rsidRPr="00745B25">
        <w:t xml:space="preserve"> </w:t>
      </w:r>
    </w:p>
    <w:p w14:paraId="217642EB" w14:textId="34E13079" w:rsidR="00283244" w:rsidRPr="00DB75E2" w:rsidRDefault="00283244" w:rsidP="0028324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Zapytanie ofertowe skierowane jest do podmiotów czynnie prowadzących działalność gospodarczą tj. osób fizycznych, bądź osób prawnych prowadzących działalność gospodarczą (weryfikowane poprzez </w:t>
      </w:r>
      <w:r w:rsidRPr="00DB75E2">
        <w:rPr>
          <w:rFonts w:ascii="Calibri" w:eastAsia="Times New Roman" w:hAnsi="Calibri" w:cs="Calibri"/>
          <w:sz w:val="22"/>
          <w:szCs w:val="22"/>
          <w:lang w:eastAsia="pl-PL"/>
        </w:rPr>
        <w:lastRenderedPageBreak/>
        <w:t>wpis do właściwego rejestru przedsiębiorstw) bądź jednostek posiadających zdolność prawną do wykonania przedmiotu zamówienia spełniających kryteria ubiegania się o wykonanie zamówienia.</w:t>
      </w:r>
    </w:p>
    <w:p w14:paraId="445DB9B3" w14:textId="77777777" w:rsidR="00F90C71" w:rsidRPr="00637E0D" w:rsidRDefault="00F90C71" w:rsidP="00F90C71">
      <w:pPr>
        <w:spacing w:line="248" w:lineRule="auto"/>
        <w:jc w:val="both"/>
        <w:rPr>
          <w:rFonts w:asciiTheme="minorHAnsi" w:hAnsiTheme="minorHAnsi" w:cstheme="minorHAnsi"/>
          <w:sz w:val="22"/>
          <w:szCs w:val="22"/>
        </w:rPr>
      </w:pPr>
    </w:p>
    <w:p w14:paraId="62A818C8" w14:textId="580DE108" w:rsidR="00B44654" w:rsidRPr="00DB75E2" w:rsidRDefault="00B44654" w:rsidP="00745B25">
      <w:pPr>
        <w:pStyle w:val="Nagwek1"/>
      </w:pPr>
      <w:bookmarkStart w:id="118" w:name="_Toc214189349"/>
      <w:r w:rsidRPr="00DB75E2">
        <w:t>VI.</w:t>
      </w:r>
      <w:r w:rsidR="00104EED">
        <w:t xml:space="preserve"> </w:t>
      </w:r>
      <w:r w:rsidRPr="00DB75E2">
        <w:t>KRYTERIA UBIEGANIA SIĘ O WYKONANIE ZAMÓWIENIA</w:t>
      </w:r>
      <w:bookmarkEnd w:id="118"/>
    </w:p>
    <w:p w14:paraId="65CB8B64" w14:textId="03DFDE57" w:rsidR="00B44654" w:rsidRPr="00D9580C" w:rsidRDefault="00D9580C" w:rsidP="00D9580C">
      <w:pPr>
        <w:jc w:val="both"/>
        <w:rPr>
          <w:rFonts w:ascii="Calibri" w:hAnsi="Calibri" w:cs="Calibri"/>
          <w:sz w:val="22"/>
          <w:szCs w:val="22"/>
        </w:rPr>
      </w:pPr>
      <w:r>
        <w:rPr>
          <w:rFonts w:ascii="Calibri" w:hAnsi="Calibri" w:cs="Calibri"/>
          <w:sz w:val="22"/>
          <w:szCs w:val="22"/>
        </w:rPr>
        <w:t xml:space="preserve">O </w:t>
      </w:r>
      <w:r w:rsidR="00B44654" w:rsidRPr="00D9580C">
        <w:rPr>
          <w:rFonts w:ascii="Calibri" w:hAnsi="Calibri" w:cs="Calibri"/>
          <w:sz w:val="22"/>
          <w:szCs w:val="22"/>
        </w:rPr>
        <w:t>udzielenie zamówienia mogą ubiegać się Oferenci, którzy</w:t>
      </w:r>
      <w:r w:rsidRPr="00D9580C">
        <w:rPr>
          <w:rFonts w:ascii="Calibri" w:hAnsi="Calibri" w:cs="Calibri"/>
          <w:sz w:val="22"/>
          <w:szCs w:val="22"/>
        </w:rPr>
        <w:t>:</w:t>
      </w:r>
    </w:p>
    <w:p w14:paraId="02F20448" w14:textId="77777777" w:rsidR="00B44654" w:rsidRPr="00D9580C" w:rsidRDefault="00B44654">
      <w:pPr>
        <w:pStyle w:val="Akapitzlist"/>
        <w:numPr>
          <w:ilvl w:val="0"/>
          <w:numId w:val="10"/>
        </w:numPr>
        <w:jc w:val="both"/>
        <w:rPr>
          <w:rFonts w:ascii="Calibri" w:hAnsi="Calibri" w:cs="Calibri"/>
          <w:sz w:val="22"/>
          <w:szCs w:val="22"/>
        </w:rPr>
      </w:pPr>
      <w:r w:rsidRPr="00D9580C">
        <w:rPr>
          <w:rFonts w:ascii="Calibri" w:hAnsi="Calibri" w:cs="Calibri"/>
          <w:sz w:val="22"/>
          <w:szCs w:val="22"/>
        </w:rPr>
        <w:t>Nie są powiązani osobowo lub kapitałowo z Zamawiającym, osobami upoważnionymi do zaciągania zobowiązań w imieniu Zamawiającego lub osobami wykonującymi w imieniu Zamawiającego czynności związane z przygotowaniem i realizacją procedury wyboru Wykonawcy, polegające w szczególności na:</w:t>
      </w:r>
    </w:p>
    <w:p w14:paraId="199AEA84" w14:textId="77777777" w:rsidR="00B44654" w:rsidRPr="00D9580C" w:rsidRDefault="00B44654">
      <w:pPr>
        <w:pStyle w:val="Akapitzlist"/>
        <w:numPr>
          <w:ilvl w:val="1"/>
          <w:numId w:val="10"/>
        </w:numPr>
        <w:ind w:left="1134"/>
        <w:jc w:val="both"/>
        <w:rPr>
          <w:rFonts w:ascii="Calibri" w:hAnsi="Calibri" w:cs="Calibri"/>
          <w:sz w:val="22"/>
          <w:szCs w:val="22"/>
        </w:rPr>
      </w:pPr>
      <w:r w:rsidRPr="00D9580C">
        <w:rPr>
          <w:rFonts w:ascii="Calibri" w:hAnsi="Calibri" w:cs="Calibr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72391CF" w14:textId="77777777" w:rsidR="00B44654" w:rsidRPr="00D9580C" w:rsidRDefault="00B44654">
      <w:pPr>
        <w:pStyle w:val="Akapitzlist"/>
        <w:numPr>
          <w:ilvl w:val="1"/>
          <w:numId w:val="10"/>
        </w:numPr>
        <w:ind w:left="1134"/>
        <w:jc w:val="both"/>
        <w:rPr>
          <w:rFonts w:ascii="Calibri" w:hAnsi="Calibri" w:cs="Calibri"/>
          <w:sz w:val="22"/>
          <w:szCs w:val="22"/>
        </w:rPr>
      </w:pPr>
      <w:r w:rsidRPr="00D9580C">
        <w:rPr>
          <w:rFonts w:ascii="Calibri" w:hAnsi="Calibri" w:cs="Calibr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A9DAA75" w14:textId="77777777" w:rsidR="00B44654" w:rsidRPr="00D9580C" w:rsidRDefault="00B44654">
      <w:pPr>
        <w:pStyle w:val="Akapitzlist"/>
        <w:numPr>
          <w:ilvl w:val="1"/>
          <w:numId w:val="10"/>
        </w:numPr>
        <w:ind w:left="1134"/>
        <w:jc w:val="both"/>
        <w:rPr>
          <w:rFonts w:ascii="Calibri" w:hAnsi="Calibri" w:cs="Calibri"/>
          <w:sz w:val="22"/>
          <w:szCs w:val="22"/>
        </w:rPr>
      </w:pPr>
      <w:r w:rsidRPr="00D9580C">
        <w:rPr>
          <w:rFonts w:ascii="Calibri" w:hAnsi="Calibri" w:cs="Calibri"/>
          <w:sz w:val="22"/>
          <w:szCs w:val="22"/>
        </w:rPr>
        <w:t>pozostawaniu z wykonawcą w takim stosunku prawnym lub faktycznym, że istnieje uzasadniona wątpliwość co do ich bezstronności lub niezależności w związku z postępowaniem o udzielenie zamówienia.</w:t>
      </w:r>
    </w:p>
    <w:p w14:paraId="20646F51" w14:textId="77777777" w:rsidR="00D9580C" w:rsidRPr="00D9580C" w:rsidRDefault="00D9580C">
      <w:pPr>
        <w:pStyle w:val="Akapitzlist"/>
        <w:numPr>
          <w:ilvl w:val="0"/>
          <w:numId w:val="10"/>
        </w:numPr>
        <w:jc w:val="both"/>
        <w:rPr>
          <w:rFonts w:ascii="Calibri" w:hAnsi="Calibri" w:cs="Calibri"/>
          <w:sz w:val="22"/>
          <w:szCs w:val="22"/>
        </w:rPr>
      </w:pPr>
      <w:r w:rsidRPr="00D9580C">
        <w:rPr>
          <w:rFonts w:ascii="Calibri" w:hAnsi="Calibri" w:cs="Calibri"/>
          <w:sz w:val="22"/>
          <w:szCs w:val="22"/>
        </w:rPr>
        <w:t>nie są powiązani z osobami lub podmiotami, względem których stosowane są środki sankcyjne, i które figurują na stosownych listach, zarówno unijnych, jak i krajowych albo sam nie znajduje się na takiej liście - wymóg powiązany z wojną na Ukrainie.</w:t>
      </w:r>
    </w:p>
    <w:p w14:paraId="6DA138CC" w14:textId="7E32098E" w:rsidR="00B44654" w:rsidRPr="00D9580C" w:rsidRDefault="00D9580C">
      <w:pPr>
        <w:pStyle w:val="Akapitzlist"/>
        <w:numPr>
          <w:ilvl w:val="0"/>
          <w:numId w:val="10"/>
        </w:numPr>
        <w:jc w:val="both"/>
        <w:rPr>
          <w:rFonts w:ascii="Calibri" w:hAnsi="Calibri" w:cs="Calibri"/>
          <w:sz w:val="22"/>
          <w:szCs w:val="22"/>
        </w:rPr>
      </w:pPr>
      <w:r>
        <w:rPr>
          <w:rFonts w:ascii="Calibri" w:hAnsi="Calibri" w:cs="Calibri"/>
          <w:sz w:val="22"/>
          <w:szCs w:val="22"/>
        </w:rPr>
        <w:t>z</w:t>
      </w:r>
      <w:r w:rsidR="00B44654" w:rsidRPr="00D9580C">
        <w:rPr>
          <w:rFonts w:ascii="Calibri" w:hAnsi="Calibri" w:cs="Calibri"/>
          <w:sz w:val="22"/>
          <w:szCs w:val="22"/>
        </w:rPr>
        <w:t>najdują się w sytuacji ekonomicznej lub finansowej zapewniającej należyte wykonanie zamówieni</w:t>
      </w:r>
      <w:r>
        <w:rPr>
          <w:rFonts w:ascii="Calibri" w:hAnsi="Calibri" w:cs="Calibri"/>
          <w:sz w:val="22"/>
          <w:szCs w:val="22"/>
        </w:rPr>
        <w:t>a:</w:t>
      </w:r>
    </w:p>
    <w:p w14:paraId="657A1E7F" w14:textId="47F7ABA6" w:rsidR="00D9580C" w:rsidRPr="00D9580C" w:rsidRDefault="00D9580C" w:rsidP="00F35BE4">
      <w:pPr>
        <w:pStyle w:val="Akapitzlist"/>
        <w:numPr>
          <w:ilvl w:val="1"/>
          <w:numId w:val="10"/>
        </w:numPr>
        <w:ind w:left="1134"/>
        <w:jc w:val="both"/>
        <w:rPr>
          <w:rFonts w:ascii="Calibri" w:hAnsi="Calibri" w:cs="Calibri"/>
          <w:sz w:val="22"/>
          <w:szCs w:val="22"/>
        </w:rPr>
      </w:pPr>
      <w:bookmarkStart w:id="119" w:name="_Hlk206368502"/>
      <w:r>
        <w:rPr>
          <w:rFonts w:ascii="Calibri" w:hAnsi="Calibri" w:cs="Calibri"/>
          <w:sz w:val="22"/>
          <w:szCs w:val="22"/>
        </w:rPr>
        <w:t>w</w:t>
      </w:r>
      <w:r w:rsidRPr="00D9580C">
        <w:rPr>
          <w:rFonts w:ascii="Calibri" w:hAnsi="Calibri" w:cs="Calibri"/>
          <w:sz w:val="22"/>
          <w:szCs w:val="22"/>
        </w:rPr>
        <w:t>ykonawca zobowiązany jest do posiadania w momencie podpisania umowy realizacyjnej ubezpieczenia od odpowiedzialności cywilnej związanej z prowadzoną działalnością gospodarczą na kwotę nie niższą niż dwukrotna wartość wykonywanej części przedmiotu zamówienia. Polisa ubezpieczeniowa musi obejmować zarówno odpowiedzialność cywilną za prowadzenie działalności, jak i za wytworzone produkty oraz wykonane usługi, zgodnie z zakresem przedmiotu zamówienia. Polisa stanowić będzie załącznik do umowy realizacyjnej.</w:t>
      </w:r>
    </w:p>
    <w:p w14:paraId="18F0CF8C" w14:textId="7F1A6900" w:rsidR="00D9580C" w:rsidRPr="00D9580C" w:rsidRDefault="00D9580C" w:rsidP="00F35BE4">
      <w:pPr>
        <w:pStyle w:val="Akapitzlist"/>
        <w:numPr>
          <w:ilvl w:val="1"/>
          <w:numId w:val="10"/>
        </w:numPr>
        <w:ind w:left="1134"/>
        <w:jc w:val="both"/>
        <w:rPr>
          <w:rFonts w:ascii="Calibri" w:hAnsi="Calibri" w:cs="Calibri"/>
          <w:sz w:val="22"/>
          <w:szCs w:val="22"/>
        </w:rPr>
      </w:pPr>
      <w:r>
        <w:rPr>
          <w:rFonts w:ascii="Calibri" w:hAnsi="Calibri" w:cs="Calibri"/>
          <w:sz w:val="22"/>
          <w:szCs w:val="22"/>
        </w:rPr>
        <w:t>z</w:t>
      </w:r>
      <w:r w:rsidRPr="00D9580C">
        <w:rPr>
          <w:rFonts w:ascii="Calibri" w:hAnsi="Calibri" w:cs="Calibri"/>
          <w:sz w:val="22"/>
          <w:szCs w:val="22"/>
        </w:rPr>
        <w:t>abezpieczenie polisą ubezpieczeniową musi być utrzymane w niezmiennej kwocie gwarantowanej do końca trwania umowy wykonawczej. Wykonawca zobowiązany jest dostarczać Zamawiającemu każdorazowe przedłużenie ew. polisy jednorocznej przed końcem okresu ważności polisy uprzedniej, pod rygorem zastosowania kary umownej nie przekraczającej 30% wartości realizowanej umowy.</w:t>
      </w:r>
    </w:p>
    <w:p w14:paraId="2AFC0906" w14:textId="77777777" w:rsidR="00D9580C" w:rsidRDefault="00D9580C">
      <w:pPr>
        <w:pStyle w:val="Akapitzlist"/>
        <w:numPr>
          <w:ilvl w:val="0"/>
          <w:numId w:val="10"/>
        </w:numPr>
        <w:jc w:val="both"/>
        <w:rPr>
          <w:rFonts w:ascii="Calibri" w:hAnsi="Calibri" w:cs="Calibri"/>
          <w:sz w:val="22"/>
          <w:szCs w:val="22"/>
        </w:rPr>
      </w:pPr>
      <w:r>
        <w:rPr>
          <w:rFonts w:ascii="Calibri" w:hAnsi="Calibri" w:cs="Calibri"/>
          <w:sz w:val="22"/>
          <w:szCs w:val="22"/>
        </w:rPr>
        <w:t>Oddelegują min. jedną osobę do realizacji zamówienia, które spełnia niżej opisane wymagania:</w:t>
      </w:r>
      <w:r w:rsidR="00B44654" w:rsidRPr="00D9580C">
        <w:rPr>
          <w:rFonts w:ascii="Calibri" w:hAnsi="Calibri" w:cs="Calibri"/>
          <w:sz w:val="22"/>
          <w:szCs w:val="22"/>
        </w:rPr>
        <w:t xml:space="preserve"> </w:t>
      </w:r>
    </w:p>
    <w:p w14:paraId="4FEDFA31" w14:textId="55D893E3" w:rsidR="00B44654" w:rsidRPr="00D9580C" w:rsidRDefault="00D9580C" w:rsidP="00F35BE4">
      <w:pPr>
        <w:pStyle w:val="Akapitzlist"/>
        <w:numPr>
          <w:ilvl w:val="1"/>
          <w:numId w:val="10"/>
        </w:numPr>
        <w:ind w:left="1134"/>
        <w:jc w:val="both"/>
        <w:rPr>
          <w:rFonts w:ascii="Calibri" w:hAnsi="Calibri" w:cs="Calibri"/>
          <w:sz w:val="22"/>
          <w:szCs w:val="22"/>
        </w:rPr>
      </w:pPr>
      <w:r>
        <w:rPr>
          <w:rFonts w:ascii="Calibri" w:hAnsi="Calibri" w:cs="Calibri"/>
          <w:sz w:val="22"/>
          <w:szCs w:val="22"/>
        </w:rPr>
        <w:t xml:space="preserve">Zamawiający wymaga, aby </w:t>
      </w:r>
      <w:r w:rsidR="00B44654" w:rsidRPr="00D9580C">
        <w:rPr>
          <w:rFonts w:ascii="Calibri" w:hAnsi="Calibri" w:cs="Calibri"/>
          <w:sz w:val="22"/>
          <w:szCs w:val="22"/>
        </w:rPr>
        <w:t xml:space="preserve">pracownik oddelegowany do koordynacji zamówienia </w:t>
      </w:r>
      <w:r>
        <w:rPr>
          <w:rFonts w:ascii="Calibri" w:hAnsi="Calibri" w:cs="Calibri"/>
          <w:sz w:val="22"/>
          <w:szCs w:val="22"/>
        </w:rPr>
        <w:t>posiadał doświadczenie polegające na zrealizowaniu</w:t>
      </w:r>
      <w:r w:rsidR="00B44654" w:rsidRPr="00D9580C">
        <w:rPr>
          <w:rFonts w:ascii="Calibri" w:hAnsi="Calibri" w:cs="Calibri"/>
          <w:sz w:val="22"/>
          <w:szCs w:val="22"/>
        </w:rPr>
        <w:t xml:space="preserve"> w okresie ostatnich 3 lat kalendarzowych</w:t>
      </w:r>
      <w:r w:rsidR="00B44654" w:rsidRPr="00D9580C">
        <w:rPr>
          <w:rFonts w:ascii="Calibri" w:hAnsi="Calibri" w:cs="Calibri"/>
        </w:rPr>
        <w:t xml:space="preserve"> </w:t>
      </w:r>
      <w:r w:rsidR="00B44654" w:rsidRPr="00D9580C">
        <w:rPr>
          <w:rFonts w:ascii="Calibri" w:hAnsi="Calibri" w:cs="Calibri"/>
          <w:sz w:val="22"/>
          <w:szCs w:val="22"/>
        </w:rPr>
        <w:t>co najmniej jednej usługi polegającej na stworzeniu lub wdrożeniu aplikacji internetowej (platformy webowej) o charakterze edukacyjnym lub naukowym, np. systemu bibliotecznego, platformy e-learningowej czy systemu obsługi studentów, o wartości przekraczającej 150 000,00 zł netto - z podaniem przedmiotu, daty wykonania, wartości zamówienia i podmiotów, na rzecz których usługa została wykonana oraz załączeniem dowodów, określających czy ta usługa została wykonana należycie zgodnie ze wzorem przedstawionym w załączniku nr 4 do niniejszego zapytania.</w:t>
      </w:r>
    </w:p>
    <w:bookmarkEnd w:id="119"/>
    <w:p w14:paraId="77A4188B" w14:textId="77777777" w:rsidR="00B44654" w:rsidRPr="00DB75E2" w:rsidRDefault="00B44654" w:rsidP="00D9580C">
      <w:pPr>
        <w:pStyle w:val="Akapitzlist"/>
        <w:ind w:left="568"/>
        <w:jc w:val="both"/>
        <w:rPr>
          <w:rFonts w:ascii="Calibri" w:hAnsi="Calibri" w:cs="Calibri"/>
          <w:sz w:val="22"/>
          <w:szCs w:val="22"/>
        </w:rPr>
      </w:pPr>
    </w:p>
    <w:p w14:paraId="6D4E782A" w14:textId="77777777" w:rsidR="00B44654" w:rsidRPr="00DB75E2" w:rsidRDefault="00B44654" w:rsidP="00D9580C">
      <w:pPr>
        <w:ind w:left="284"/>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Weryfikacja:</w:t>
      </w:r>
    </w:p>
    <w:p w14:paraId="414A6EA9" w14:textId="70AE59E8" w:rsidR="00B44654" w:rsidRPr="00DB75E2" w:rsidRDefault="00B44654" w:rsidP="00D9580C">
      <w:pPr>
        <w:ind w:left="284"/>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lastRenderedPageBreak/>
        <w:t>Na podstawie danych z oferty i zgodnie z Załącznikami nr 1,2,3,4 do zapytania ofertowego wraz z wymaganą dokumentacją uzupełniającą.</w:t>
      </w:r>
    </w:p>
    <w:p w14:paraId="3545AE16" w14:textId="77777777" w:rsidR="00B44654" w:rsidRPr="00DB75E2" w:rsidRDefault="00B44654" w:rsidP="00B44654">
      <w:pPr>
        <w:jc w:val="both"/>
        <w:rPr>
          <w:rFonts w:ascii="Calibri" w:eastAsia="Times New Roman" w:hAnsi="Calibri" w:cs="Calibri"/>
          <w:sz w:val="22"/>
          <w:szCs w:val="22"/>
          <w:lang w:eastAsia="pl-PL"/>
        </w:rPr>
      </w:pPr>
    </w:p>
    <w:p w14:paraId="7A49758A" w14:textId="77777777" w:rsidR="00746FA1" w:rsidRDefault="00745B25" w:rsidP="00745B25">
      <w:pPr>
        <w:pStyle w:val="Nagwek1"/>
      </w:pPr>
      <w:bookmarkStart w:id="120" w:name="_Toc214189350"/>
      <w:r w:rsidRPr="00DB75E2">
        <w:t>VII.</w:t>
      </w:r>
      <w:r>
        <w:t xml:space="preserve"> </w:t>
      </w:r>
      <w:r w:rsidRPr="00DB75E2">
        <w:t>KRYTERIA OCENY OFERT</w:t>
      </w:r>
    </w:p>
    <w:p w14:paraId="4D3454A3" w14:textId="0124C295" w:rsidR="00B44654" w:rsidRPr="00746FA1" w:rsidRDefault="00745B25" w:rsidP="00746FA1">
      <w:pPr>
        <w:rPr>
          <w:rFonts w:asciiTheme="minorHAnsi" w:hAnsiTheme="minorHAnsi" w:cstheme="minorHAnsi"/>
          <w:sz w:val="22"/>
          <w:szCs w:val="22"/>
        </w:rPr>
      </w:pPr>
      <w:r w:rsidRPr="00746FA1">
        <w:rPr>
          <w:rFonts w:asciiTheme="minorHAnsi" w:hAnsiTheme="minorHAnsi" w:cstheme="minorHAnsi"/>
          <w:sz w:val="22"/>
          <w:szCs w:val="22"/>
        </w:rPr>
        <w:t>WYBÓR NAJKORZYSTNIEJSZEJ OFERTY NASTĄPI W OPARCIU O NASTĘPUJĄCE KRYTERIA:</w:t>
      </w:r>
      <w:bookmarkEnd w:id="120"/>
    </w:p>
    <w:p w14:paraId="6B9FD877" w14:textId="77777777" w:rsidR="00B44654" w:rsidRPr="00DB75E2" w:rsidRDefault="00B44654">
      <w:pPr>
        <w:pStyle w:val="Akapitzlist"/>
        <w:numPr>
          <w:ilvl w:val="0"/>
          <w:numId w:val="8"/>
        </w:numPr>
        <w:jc w:val="both"/>
        <w:rPr>
          <w:rFonts w:ascii="Calibri" w:hAnsi="Calibri" w:cs="Calibri"/>
          <w:sz w:val="22"/>
          <w:szCs w:val="22"/>
        </w:rPr>
      </w:pPr>
      <w:r w:rsidRPr="00DB75E2">
        <w:rPr>
          <w:rFonts w:ascii="Calibri" w:hAnsi="Calibri" w:cs="Calibri"/>
          <w:sz w:val="22"/>
          <w:szCs w:val="22"/>
        </w:rPr>
        <w:t>Sprawdzenie, czy oferta spełnia wymogi formalne. Odrzucone zostaną oferty niespełniające kryteriów formalnych/zawierające błędy lub braki formalne.</w:t>
      </w:r>
    </w:p>
    <w:p w14:paraId="6E40329B" w14:textId="77777777" w:rsidR="00B44654" w:rsidRPr="00DB75E2" w:rsidRDefault="00B44654">
      <w:pPr>
        <w:pStyle w:val="Akapitzlist"/>
        <w:numPr>
          <w:ilvl w:val="0"/>
          <w:numId w:val="8"/>
        </w:numPr>
        <w:jc w:val="both"/>
        <w:rPr>
          <w:rFonts w:ascii="Calibri" w:hAnsi="Calibri" w:cs="Calibri"/>
          <w:sz w:val="22"/>
          <w:szCs w:val="22"/>
        </w:rPr>
      </w:pPr>
      <w:r w:rsidRPr="00DB75E2">
        <w:rPr>
          <w:rFonts w:ascii="Calibri" w:hAnsi="Calibri" w:cs="Calibri"/>
          <w:sz w:val="22"/>
          <w:szCs w:val="22"/>
        </w:rPr>
        <w:t>Przyznanie punktów rankingowych ofertom spełniającym kryteria formalne, będzie dokonywana zgodnie z wagami:</w:t>
      </w:r>
    </w:p>
    <w:p w14:paraId="2FE25B5F"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 </w:t>
      </w:r>
    </w:p>
    <w:p w14:paraId="11FB97F1" w14:textId="4BF9A240" w:rsidR="00B44654" w:rsidRPr="00B44654" w:rsidRDefault="00B44654" w:rsidP="00B44654">
      <w:pPr>
        <w:jc w:val="both"/>
        <w:rPr>
          <w:rFonts w:ascii="Calibri" w:eastAsia="Times New Roman" w:hAnsi="Calibri" w:cs="Calibri"/>
          <w:b/>
          <w:bCs/>
          <w:sz w:val="22"/>
          <w:szCs w:val="22"/>
          <w:lang w:eastAsia="pl-PL"/>
        </w:rPr>
      </w:pPr>
      <w:r w:rsidRPr="00DB75E2">
        <w:rPr>
          <w:rFonts w:ascii="Calibri" w:eastAsia="Times New Roman" w:hAnsi="Calibri" w:cs="Calibri"/>
          <w:b/>
          <w:bCs/>
          <w:sz w:val="22"/>
          <w:szCs w:val="22"/>
          <w:lang w:eastAsia="pl-PL"/>
        </w:rPr>
        <w:t>CENA:</w:t>
      </w:r>
    </w:p>
    <w:p w14:paraId="7C00BB4F"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Cena brutto – </w:t>
      </w:r>
      <w:r w:rsidRPr="00DB75E2">
        <w:rPr>
          <w:rFonts w:ascii="Calibri" w:eastAsia="Times New Roman" w:hAnsi="Calibri" w:cs="Calibri"/>
          <w:b/>
          <w:bCs/>
          <w:sz w:val="22"/>
          <w:szCs w:val="22"/>
          <w:lang w:eastAsia="pl-PL"/>
        </w:rPr>
        <w:t>100 %</w:t>
      </w:r>
    </w:p>
    <w:p w14:paraId="431EBFD5"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za cenę punkty przydzielane będą następująco (max. 100 pkt): C1 = C N x waga / C R</w:t>
      </w:r>
    </w:p>
    <w:p w14:paraId="0DB22B38"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C 1 – otrzymane punkty</w:t>
      </w:r>
    </w:p>
    <w:p w14:paraId="0730B8D9"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C N – łączna cena brutto z oferty najkorzystniejszej (cena najniższa z o oferowanych) C R – łączna cena brutto z oferty rozpatrywanej</w:t>
      </w:r>
    </w:p>
    <w:p w14:paraId="37DDE634" w14:textId="77777777" w:rsidR="00B44654" w:rsidRDefault="00B44654" w:rsidP="00B44654">
      <w:pPr>
        <w:jc w:val="both"/>
        <w:rPr>
          <w:rFonts w:ascii="Calibri" w:eastAsia="Times New Roman" w:hAnsi="Calibri" w:cs="Calibri"/>
          <w:sz w:val="22"/>
          <w:szCs w:val="22"/>
          <w:lang w:eastAsia="pl-PL"/>
        </w:rPr>
      </w:pPr>
    </w:p>
    <w:p w14:paraId="73300477" w14:textId="5983FF16"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Weryfikacja:</w:t>
      </w:r>
    </w:p>
    <w:p w14:paraId="14284CCF"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Na podstawie danych z oferty i zgodnie z Załącznikami nr 1 do zapytania ofertowego wraz z wymaganą dokumentacją uzupełniającą.</w:t>
      </w:r>
    </w:p>
    <w:p w14:paraId="6917532D" w14:textId="77777777" w:rsidR="00B44654" w:rsidRPr="00DB75E2" w:rsidRDefault="00B44654" w:rsidP="00B44654">
      <w:pPr>
        <w:jc w:val="both"/>
        <w:rPr>
          <w:rFonts w:ascii="Calibri" w:eastAsia="Times New Roman" w:hAnsi="Calibri" w:cs="Calibri"/>
          <w:sz w:val="22"/>
          <w:szCs w:val="22"/>
          <w:lang w:eastAsia="pl-PL"/>
        </w:rPr>
      </w:pPr>
    </w:p>
    <w:p w14:paraId="3EDEC51B" w14:textId="61D8DFC8" w:rsidR="00B44654" w:rsidRPr="00DB75E2" w:rsidRDefault="00B44654" w:rsidP="00745B25">
      <w:pPr>
        <w:pStyle w:val="Nagwek1"/>
      </w:pPr>
      <w:bookmarkStart w:id="121" w:name="_Toc214189351"/>
      <w:r w:rsidRPr="00DB75E2">
        <w:t xml:space="preserve">VIII. </w:t>
      </w:r>
      <w:r w:rsidR="00745B25" w:rsidRPr="00DB75E2">
        <w:t>OPIS WYMAGANEGO SPOSOBU PRZYGOTOWANIA OFERT ORAZ USTALENIA OGÓLNE</w:t>
      </w:r>
      <w:bookmarkEnd w:id="121"/>
    </w:p>
    <w:p w14:paraId="033C7BE6"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Oferta musi być sporządzona w języku polskim w formie pisemnej na maszynie do pisania, komputerze lub inną trwałą i czytelną techniką.</w:t>
      </w:r>
    </w:p>
    <w:p w14:paraId="4269C6ED"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Oferta musi odpowiadać treści niniejszego zapytania ofertowego. Zapytanie i wszystkie 4 jego załączniki stanowią integralną część.</w:t>
      </w:r>
    </w:p>
    <w:p w14:paraId="6F01378E"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Oferta musi być opatrzona danymi/pieczątką Oferenta i czytelnym podpisem osoby upoważnionej do reprezentacji lub podpisania oferty (zgodnie z jego dokumentem rejestrowym lub na podstawie udzielonego pełnomocnictwa / upoważnienia itp., które wówczas należy załączyć pod rygorem nieważności oferty); Strony oferty bez wymaganego podpisu czytelnego należy parafować.</w:t>
      </w:r>
    </w:p>
    <w:p w14:paraId="1CBD420B"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Cena ofertowa brutto za wykonanie przedmiotu zamówienia określona przez Oferenta w formularzu oferty, musi być podana cyfrowo i słownie oraz być wyrażona w polskich złotych (PLN).</w:t>
      </w:r>
    </w:p>
    <w:p w14:paraId="239B526D" w14:textId="56DB3450"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 xml:space="preserve">Oferent może zwrócić się o wyjaśnienie treści niniejszego zapytania ofertowego </w:t>
      </w:r>
      <w:r w:rsidR="00D9580C">
        <w:rPr>
          <w:rFonts w:ascii="Calibri" w:hAnsi="Calibri" w:cs="Calibri"/>
          <w:sz w:val="22"/>
          <w:szCs w:val="22"/>
        </w:rPr>
        <w:t xml:space="preserve">wyłącznie </w:t>
      </w:r>
      <w:r w:rsidRPr="00DB75E2">
        <w:rPr>
          <w:rFonts w:ascii="Calibri" w:hAnsi="Calibri" w:cs="Calibri"/>
          <w:sz w:val="22"/>
          <w:szCs w:val="22"/>
        </w:rPr>
        <w:t>poprzez Bazę Konkurencyjności najpóźniej 48 godzin przed upływem terminu składania ofert, przy czym Zamawiający ma prawo odpowiedzieć w terminie najpóźniej 18 godzin przed upływem terminu składania ofert. Odpowiedzi niezwłocznie umieszczone będą w Bazie Konkurencyjności.</w:t>
      </w:r>
    </w:p>
    <w:p w14:paraId="18B5DC71"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Oferent ponosi wszelkie koszty związane z przygotowaniem i złożeniem kompletnej oferty.</w:t>
      </w:r>
    </w:p>
    <w:p w14:paraId="13D6A169"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Wymagana minimalna długość ważności oferty: minimum 30 dni roboczych od dnia terminu składania ofert.</w:t>
      </w:r>
    </w:p>
    <w:p w14:paraId="2BFB0220" w14:textId="77777777"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Wszelkie miejsca w ofercie, w których Oferent naniósł poprawki lub zmiany wpisywanej przez siebie treści muszą być parafowane.</w:t>
      </w:r>
    </w:p>
    <w:p w14:paraId="578D5C51" w14:textId="78DD460A" w:rsidR="00B44654" w:rsidRPr="00DB75E2" w:rsidRDefault="00B44654">
      <w:pPr>
        <w:pStyle w:val="Akapitzlist"/>
        <w:numPr>
          <w:ilvl w:val="0"/>
          <w:numId w:val="6"/>
        </w:numPr>
        <w:ind w:left="426" w:hanging="426"/>
        <w:jc w:val="both"/>
        <w:rPr>
          <w:rFonts w:ascii="Calibri" w:hAnsi="Calibri" w:cs="Calibri"/>
          <w:sz w:val="22"/>
          <w:szCs w:val="22"/>
        </w:rPr>
      </w:pPr>
      <w:r w:rsidRPr="00DB75E2">
        <w:rPr>
          <w:rFonts w:ascii="Calibri" w:hAnsi="Calibri" w:cs="Calibri"/>
          <w:sz w:val="22"/>
          <w:szCs w:val="22"/>
        </w:rPr>
        <w:t xml:space="preserve">Kary umowne – ustala się karę umowną za zwłokę lub nieprawidłowości w realizacji umowy z zastrzeżeniem wystąpienia siły wyższej. Kara umowna obejmuje brak zapłaty za wykonanie przedmiotu zamówienia oraz dodatkową wpłatę, w ciągu 7 dni od daty wydarzenia, którego dotyczy kara umowna, w wysokości </w:t>
      </w:r>
      <w:r w:rsidR="00D9580C">
        <w:rPr>
          <w:rFonts w:ascii="Calibri" w:hAnsi="Calibri" w:cs="Calibri"/>
          <w:sz w:val="22"/>
          <w:szCs w:val="22"/>
        </w:rPr>
        <w:t>6</w:t>
      </w:r>
      <w:r w:rsidRPr="00DB75E2">
        <w:rPr>
          <w:rFonts w:ascii="Calibri" w:hAnsi="Calibri" w:cs="Calibri"/>
          <w:sz w:val="22"/>
          <w:szCs w:val="22"/>
        </w:rPr>
        <w:t>0% wartości umowy; płatną przez Wykonawcę na konto Zamawiającego w ALIOR BANKU SA nr: 19 2490 0005 0000 4530 3202 1283 dopiskiem: KARA UMOWNA.</w:t>
      </w:r>
    </w:p>
    <w:p w14:paraId="651B6F55"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lastRenderedPageBreak/>
        <w:t>Od zwłoki w zapłacie kary umownej, po wezwaniu do jej uiszczenia, naliczane będą odsetki jak dla zaległości ustawowych.</w:t>
      </w:r>
    </w:p>
    <w:p w14:paraId="688AFCE6" w14:textId="77777777" w:rsidR="00B44654" w:rsidRPr="00DB75E2" w:rsidRDefault="00B44654" w:rsidP="00B44654">
      <w:pPr>
        <w:jc w:val="both"/>
        <w:rPr>
          <w:rFonts w:ascii="Calibri" w:eastAsia="Times New Roman" w:hAnsi="Calibri" w:cs="Calibri"/>
          <w:sz w:val="22"/>
          <w:szCs w:val="22"/>
          <w:lang w:eastAsia="pl-PL"/>
        </w:rPr>
      </w:pPr>
    </w:p>
    <w:p w14:paraId="3714E869"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Zamawiający zastrzega sobie prawo zmiany numeru wskazanego wyżej numeru konta bankowego. Wykonawca będzie o tym skutecznie poinformowany wiadomością przekazaną e-mailem na adres wskazany w ofercie. Zamawiający dopuszcza możliwość bezkarnego niewywiązania się Wykonawcy z umowy zgodnie z warunkami postępowania i ofertą złożoną na zapytanie ofertowe w przypadku zaistnienia siły wyższej, zgodnie z definicją wskazaną w zapisach o warunkach ew. zmian w umowie wykonawczej.</w:t>
      </w:r>
    </w:p>
    <w:p w14:paraId="3824CA5A" w14:textId="77777777" w:rsidR="00B44654"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Niezależnie od wysokości kary umownej, Zwłoka Wykonawcy uprawnia Zamawiającego do żądania naprawienia szkody na zasadach ogólnych.</w:t>
      </w:r>
    </w:p>
    <w:p w14:paraId="579C2BBC" w14:textId="77777777" w:rsidR="00B44654" w:rsidRDefault="00B44654" w:rsidP="00B44654">
      <w:pPr>
        <w:jc w:val="both"/>
        <w:rPr>
          <w:rFonts w:ascii="Calibri" w:eastAsia="Times New Roman" w:hAnsi="Calibri" w:cs="Calibri"/>
          <w:sz w:val="22"/>
          <w:szCs w:val="22"/>
          <w:lang w:eastAsia="pl-PL"/>
        </w:rPr>
      </w:pPr>
    </w:p>
    <w:p w14:paraId="7673C019" w14:textId="6F9FBD6C" w:rsidR="00B44654" w:rsidRPr="00DB75E2" w:rsidRDefault="00B44654" w:rsidP="00745B25">
      <w:pPr>
        <w:pStyle w:val="Nagwek1"/>
      </w:pPr>
      <w:bookmarkStart w:id="122" w:name="_Toc214189352"/>
      <w:r w:rsidRPr="00DB75E2">
        <w:t>IX.</w:t>
      </w:r>
      <w:r w:rsidR="00104EED">
        <w:t xml:space="preserve"> </w:t>
      </w:r>
      <w:r w:rsidRPr="00DB75E2">
        <w:t>ZASADY WYNAGRADZANIA ZA WYKONANIE PRZEDMIOTU ZAMÓWIENIA</w:t>
      </w:r>
      <w:bookmarkEnd w:id="122"/>
    </w:p>
    <w:p w14:paraId="519D8461" w14:textId="77777777" w:rsidR="00B44654" w:rsidRDefault="00B44654">
      <w:pPr>
        <w:pStyle w:val="Akapitzlist"/>
        <w:numPr>
          <w:ilvl w:val="0"/>
          <w:numId w:val="9"/>
        </w:numPr>
        <w:ind w:left="426" w:hanging="426"/>
        <w:jc w:val="both"/>
        <w:rPr>
          <w:rFonts w:ascii="Calibri" w:hAnsi="Calibri" w:cs="Calibri"/>
          <w:sz w:val="22"/>
          <w:szCs w:val="22"/>
        </w:rPr>
      </w:pPr>
      <w:r w:rsidRPr="004D3B76">
        <w:rPr>
          <w:rFonts w:ascii="Calibri" w:hAnsi="Calibri" w:cs="Calibri"/>
          <w:sz w:val="22"/>
          <w:szCs w:val="22"/>
        </w:rPr>
        <w:t>Płatność za wykonanie przedmiotu zamówienia nastąpi zgodnie z zapisami umowy w ciągu 7 dni od dnia podpisania protokołu zdawczo-odbiorczego – z zastrzeżeniem braku uwag ze strony Zamawiającego, na podstawie faktury i pod warunkiem wpływu projektowej zaliczki na konto Zamawiającego; w innym przypadku niezwłocznie po wpływie tej zaliczki.</w:t>
      </w:r>
    </w:p>
    <w:p w14:paraId="22EC5C79" w14:textId="77777777" w:rsidR="00B44654" w:rsidRPr="004D3B76" w:rsidRDefault="00B44654" w:rsidP="00B44654">
      <w:pPr>
        <w:jc w:val="both"/>
        <w:rPr>
          <w:rFonts w:ascii="Calibri" w:eastAsia="Times New Roman" w:hAnsi="Calibri" w:cs="Calibri"/>
          <w:sz w:val="22"/>
          <w:szCs w:val="22"/>
          <w:lang w:eastAsia="pl-PL"/>
        </w:rPr>
      </w:pPr>
    </w:p>
    <w:p w14:paraId="60A462A0" w14:textId="41EB015A" w:rsidR="00B44654" w:rsidRPr="00DB75E2" w:rsidRDefault="00B44654" w:rsidP="00745B25">
      <w:pPr>
        <w:pStyle w:val="Nagwek1"/>
      </w:pPr>
      <w:bookmarkStart w:id="123" w:name="_Toc214189353"/>
      <w:r w:rsidRPr="00DB75E2">
        <w:t>X.</w:t>
      </w:r>
      <w:r w:rsidR="00104EED">
        <w:t xml:space="preserve"> </w:t>
      </w:r>
      <w:r w:rsidRPr="00DB75E2">
        <w:t>WARUNKI ZMIANY UMOWY</w:t>
      </w:r>
      <w:bookmarkEnd w:id="123"/>
    </w:p>
    <w:p w14:paraId="1D6877B5"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Zamawiający przewiduje możliwość wprowadzenia zmian postanowień zawartej, z wybranym Wykonawcą, umowy, w stosunku do treści oferty, na podstawie której dokonano wyboru Wykonawcy. Strony wprowadzą zmiany do umowy w przypadku zaistnienia jednej z okoliczności określonych poniżej w podpunktach:</w:t>
      </w:r>
    </w:p>
    <w:p w14:paraId="4BC51D97"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a)-l)) – w przypadku gdy ta okoliczność ma wpływ na postanowienia umowy. Zmiany nie mogą naruszać obowiązujących przepisów prawa ani Wytycznych w zakresie kwalifikowalności wydatków na lata 2021–2027. Dopuszczalne będą zmiany wynikające w szczególności ze:</w:t>
      </w:r>
    </w:p>
    <w:p w14:paraId="640D0497"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w podatku VAT – wynikających ze zmiany przepisów.</w:t>
      </w:r>
    </w:p>
    <w:p w14:paraId="627613C8"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wynikających z wydania indywidualnej interpretacji podatkowej wpływającej na wysokość stawki podatku VAT.</w:t>
      </w:r>
    </w:p>
    <w:p w14:paraId="66E1D451"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wynikających z zastosowania przez Wykonawcę nieprawidłowej stawki podatku VAT. Z zastrzeżeniem, że cena końcowa brutto nie ulega zmianie.</w:t>
      </w:r>
    </w:p>
    <w:p w14:paraId="009B2084"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jakichkolwiek rozporządzeń, przepisów i innych dokumentów, w tym dokumentów programowych programu FERS, mających wpływ na realizację umowy.</w:t>
      </w:r>
    </w:p>
    <w:p w14:paraId="5A3B0972"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w zakresie osób wykonujących zamówienie – Zamawiający dopuszcza możliwość zmiany osób wykonujących zamówienie pod warunkiem uzyskania przez Wykonawcę akceptacji na piśmie ze strony Zamawiającego, przy czym akceptację może uzyskać jedynie kandydatura osoby spełniającej wymogi niniejszego zapytania ofertowego. Zmiana osoby wykonującej zamówienie bez zgody Zamawiającego skutkować będzie naruszeniem warunków umowy, a tym samym uprawniać Zamawiającego do odstąpienia od umowy i naliczenia kary umownej.</w:t>
      </w:r>
    </w:p>
    <w:p w14:paraId="25E63BAD"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w zakresie miejsca i terminu realizacji umowy lub terminów realizacji poszczególnych prac lub etapów harmonogramu przewidzianych umową – jeżeli wykonanie umowy w terminie w niej przewidzianym nie jest możliwe.</w:t>
      </w:r>
    </w:p>
    <w:p w14:paraId="0C8C11F3"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terminu realizacji zamówienia z przyczyn uwzględniających potrzeby prawidłowej realizacji projektu i osiągnięcia, założonych w projekcie, wskaźników.</w:t>
      </w:r>
    </w:p>
    <w:p w14:paraId="7499504B"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Zmian w zakresie realizacji dodatkowych usług jeśli zmiany te stały się niezbędne, przy czym ewentualne zwiększenie zakresu rzeczowego realizacji zamówienia powoduje, że:</w:t>
      </w:r>
    </w:p>
    <w:p w14:paraId="38AA5637" w14:textId="77777777" w:rsidR="00B44654" w:rsidRPr="00DB75E2" w:rsidRDefault="00B44654">
      <w:pPr>
        <w:pStyle w:val="Akapitzlist"/>
        <w:numPr>
          <w:ilvl w:val="3"/>
          <w:numId w:val="7"/>
        </w:numPr>
        <w:tabs>
          <w:tab w:val="clear" w:pos="3600"/>
          <w:tab w:val="num" w:pos="709"/>
        </w:tabs>
        <w:ind w:left="709" w:hanging="425"/>
        <w:jc w:val="both"/>
        <w:rPr>
          <w:rFonts w:ascii="Calibri" w:hAnsi="Calibri" w:cs="Calibri"/>
          <w:sz w:val="22"/>
          <w:szCs w:val="22"/>
        </w:rPr>
      </w:pPr>
      <w:r w:rsidRPr="00DB75E2">
        <w:rPr>
          <w:rFonts w:ascii="Calibri" w:hAnsi="Calibri" w:cs="Calibri"/>
          <w:sz w:val="22"/>
          <w:szCs w:val="22"/>
        </w:rPr>
        <w:t>ze względów ekonomicznych lub technicznych nie można zmienić Wykonawcy;</w:t>
      </w:r>
    </w:p>
    <w:p w14:paraId="79BA5751" w14:textId="77777777" w:rsidR="00B44654" w:rsidRPr="00DB75E2" w:rsidRDefault="00B44654">
      <w:pPr>
        <w:pStyle w:val="Akapitzlist"/>
        <w:numPr>
          <w:ilvl w:val="3"/>
          <w:numId w:val="7"/>
        </w:numPr>
        <w:tabs>
          <w:tab w:val="clear" w:pos="3600"/>
          <w:tab w:val="num" w:pos="709"/>
        </w:tabs>
        <w:ind w:left="709" w:hanging="425"/>
        <w:jc w:val="both"/>
        <w:rPr>
          <w:rFonts w:ascii="Calibri" w:hAnsi="Calibri" w:cs="Calibri"/>
          <w:sz w:val="22"/>
          <w:szCs w:val="22"/>
        </w:rPr>
      </w:pPr>
      <w:r w:rsidRPr="00DB75E2">
        <w:rPr>
          <w:rFonts w:ascii="Calibri" w:hAnsi="Calibri" w:cs="Calibri"/>
          <w:sz w:val="22"/>
          <w:szCs w:val="22"/>
        </w:rPr>
        <w:t>zmiana Wykonawcy spowodowałaby istotną niedogodność lub znaczne zwiększenie kosztów Zamawiającego,</w:t>
      </w:r>
    </w:p>
    <w:p w14:paraId="7CB4A85F" w14:textId="77777777" w:rsidR="00B44654" w:rsidRPr="00DB75E2" w:rsidRDefault="00B44654">
      <w:pPr>
        <w:pStyle w:val="Akapitzlist"/>
        <w:numPr>
          <w:ilvl w:val="3"/>
          <w:numId w:val="7"/>
        </w:numPr>
        <w:tabs>
          <w:tab w:val="clear" w:pos="3600"/>
          <w:tab w:val="num" w:pos="709"/>
        </w:tabs>
        <w:ind w:left="709" w:hanging="425"/>
        <w:jc w:val="both"/>
        <w:rPr>
          <w:rFonts w:ascii="Calibri" w:hAnsi="Calibri" w:cs="Calibri"/>
          <w:sz w:val="22"/>
          <w:szCs w:val="22"/>
        </w:rPr>
      </w:pPr>
      <w:r w:rsidRPr="00DB75E2">
        <w:rPr>
          <w:rFonts w:ascii="Calibri" w:hAnsi="Calibri" w:cs="Calibri"/>
          <w:sz w:val="22"/>
          <w:szCs w:val="22"/>
        </w:rPr>
        <w:lastRenderedPageBreak/>
        <w:t>wartość zmiany nie przekracza 50% wartości zamówienia określonej w umowie.</w:t>
      </w:r>
    </w:p>
    <w:p w14:paraId="39AC3EB8" w14:textId="77777777" w:rsidR="00B44654" w:rsidRPr="00DB75E2" w:rsidRDefault="00B44654">
      <w:pPr>
        <w:pStyle w:val="Akapitzlist"/>
        <w:numPr>
          <w:ilvl w:val="2"/>
          <w:numId w:val="7"/>
        </w:numPr>
        <w:ind w:left="284" w:hanging="284"/>
        <w:jc w:val="both"/>
        <w:rPr>
          <w:rFonts w:ascii="Calibri" w:hAnsi="Calibri" w:cs="Calibri"/>
          <w:sz w:val="22"/>
          <w:szCs w:val="22"/>
        </w:rPr>
      </w:pPr>
      <w:r w:rsidRPr="00DB75E2">
        <w:rPr>
          <w:rFonts w:ascii="Calibri" w:hAnsi="Calibri" w:cs="Calibri"/>
          <w:sz w:val="22"/>
          <w:szCs w:val="22"/>
        </w:rPr>
        <w:t xml:space="preserve"> Wystąpienia okoliczności na które Zamawiający i/lub Wykonawca nie miał wpływu i nie mógł przewidzieć na czas realizacji zamówienia, a które w istotny sposób wpływają na obopólne zobowiązania Zamawiającego i Wykonawcy (dalej: Strony), w przypadku zmiany przepisów prawa istotnych dla realizacji zamówienia, zmian gospodarczych i ustrojowych oraz w przypadku wystąpienia tzw. siły wyższej.</w:t>
      </w:r>
    </w:p>
    <w:p w14:paraId="1FEEFC93"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Dla celów umowy „siła wyższa” oznacza zdarzenia zewnętrzne, na wystąpienie których Strona nie ma wpływu, których nie można było przewidzieć i których nie dało się uniknąć nawet w przypadku dołożenia przez Strony najwyższej staranności, i które uniemożliwiają wykonanie zobowiązań wynikających z umowy, a w szczególności takie jak wojna, zamach terrorystyczny, rozruchy, trzęsienie ziemi, pożar, eksplozja, strajk, lokaut, generalny brak środków transportu, materiałów lub siły roboczej lub ograniczenia w dostawie energii.</w:t>
      </w:r>
    </w:p>
    <w:p w14:paraId="2E5C642D"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Strona, u której wyniknęły utrudnienia w wykonaniu umowy wskutek działania siły wyższej, jest obowiązana do niezwłocznego poinformowania drugiej Strony o wystąpieniu i ustaniu działania siły wyższej. Brak powiadomienia lub zwłoka z powiadomieniem drugiej Strony o wystąpieniu siły wyższej spowoduje, iż Strona ta nie będzie mogła skutecznie powoływać się na siłę wyższą jako przyczynę zwolnienia z odpowiedzialności za niewykonanie lub nienależyte wykonanie zobowiązania. Strona, u której wyniknęły utrudnienia w wykonaniu umowy na skutek działania siły wyższej, jest obowiązana do podjęcia wszelkich możliwych i prawem przewidzianych działań w celu zminimalizowania wpływu działania siły wyższej na wykonanie umowy. Daty lub terminy wypełnienia zobowiązań wynikających z umowy zostaną przełożone lub przedłużone o okres, w którym istniała siła wyższa. Siła wyższa nie obejmuje zdarzeń, będących wynikiem niewykonania lub nienależytego wykonywania umowy, których wystąpienie Strona przy dołożeniu należytej staranności mogła przewidzieć w chwili zawierania umowy lub mogła im zapobiec.</w:t>
      </w:r>
    </w:p>
    <w:p w14:paraId="297BE4D8"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j) zmian sposobu rozliczania umowy lub dokonywania płatności na rzecz Wykonawcy na skutek zmian zawartej   przez Zamawiającego umowy o dofinansowanie lub Wytycznych wskazanych w pkt. II niniejszego zapytania.</w:t>
      </w:r>
    </w:p>
    <w:p w14:paraId="11070BC9"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k)</w:t>
      </w:r>
      <w:r w:rsidRPr="00DB75E2">
        <w:rPr>
          <w:rFonts w:ascii="Calibri" w:eastAsia="Times New Roman" w:hAnsi="Calibri" w:cs="Calibri"/>
          <w:sz w:val="22"/>
          <w:szCs w:val="22"/>
          <w:lang w:eastAsia="pl-PL"/>
        </w:rPr>
        <w:tab/>
        <w:t>Zmiana umowy wymaga formy pisemnej pod rygorem nieważności.</w:t>
      </w:r>
    </w:p>
    <w:p w14:paraId="565BE546"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 </w:t>
      </w:r>
    </w:p>
    <w:p w14:paraId="1E77A4AB" w14:textId="6143DD81" w:rsidR="00B44654" w:rsidRPr="00DB75E2" w:rsidRDefault="00B44654" w:rsidP="00745B25">
      <w:pPr>
        <w:pStyle w:val="Nagwek1"/>
        <w:rPr>
          <w:kern w:val="0"/>
          <w14:ligatures w14:val="none"/>
        </w:rPr>
      </w:pPr>
      <w:bookmarkStart w:id="124" w:name="_Toc214189354"/>
      <w:r w:rsidRPr="00DB75E2">
        <w:rPr>
          <w:kern w:val="0"/>
          <w14:ligatures w14:val="none"/>
        </w:rPr>
        <w:t>XI.</w:t>
      </w:r>
      <w:r>
        <w:t xml:space="preserve"> </w:t>
      </w:r>
      <w:r w:rsidRPr="00DB75E2">
        <w:t>MIEJSCE ORAZ TERMIN SKŁADANIA OFERT</w:t>
      </w:r>
      <w:bookmarkEnd w:id="124"/>
    </w:p>
    <w:p w14:paraId="0AFD2AE2" w14:textId="7FA7D09D" w:rsidR="00B44654"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Oferty należy składać: do dnia </w:t>
      </w:r>
      <w:r w:rsidR="00C029F3">
        <w:rPr>
          <w:rFonts w:ascii="Calibri" w:eastAsia="Times New Roman" w:hAnsi="Calibri" w:cs="Calibri"/>
          <w:sz w:val="22"/>
          <w:szCs w:val="22"/>
          <w:lang w:eastAsia="pl-PL"/>
        </w:rPr>
        <w:t>12</w:t>
      </w:r>
      <w:r w:rsidR="00D9580C">
        <w:rPr>
          <w:rFonts w:ascii="Calibri" w:eastAsia="Times New Roman" w:hAnsi="Calibri" w:cs="Calibri"/>
          <w:sz w:val="22"/>
          <w:szCs w:val="22"/>
          <w:lang w:eastAsia="pl-PL"/>
        </w:rPr>
        <w:t xml:space="preserve"> </w:t>
      </w:r>
      <w:r w:rsidR="00C029F3">
        <w:rPr>
          <w:rFonts w:ascii="Calibri" w:eastAsia="Times New Roman" w:hAnsi="Calibri" w:cs="Calibri"/>
          <w:sz w:val="22"/>
          <w:szCs w:val="22"/>
          <w:lang w:eastAsia="pl-PL"/>
        </w:rPr>
        <w:t>grudnia</w:t>
      </w:r>
      <w:r w:rsidR="00D9580C">
        <w:rPr>
          <w:rFonts w:ascii="Calibri" w:eastAsia="Times New Roman" w:hAnsi="Calibri" w:cs="Calibri"/>
          <w:sz w:val="22"/>
          <w:szCs w:val="22"/>
          <w:lang w:eastAsia="pl-PL"/>
        </w:rPr>
        <w:t xml:space="preserve"> 2025 </w:t>
      </w:r>
      <w:r w:rsidRPr="00DB75E2">
        <w:rPr>
          <w:rFonts w:ascii="Calibri" w:eastAsia="Times New Roman" w:hAnsi="Calibri" w:cs="Calibri"/>
          <w:sz w:val="22"/>
          <w:szCs w:val="22"/>
          <w:lang w:eastAsia="pl-PL"/>
        </w:rPr>
        <w:t>r</w:t>
      </w:r>
      <w:r w:rsidR="00D9580C">
        <w:rPr>
          <w:rFonts w:ascii="Calibri" w:eastAsia="Times New Roman" w:hAnsi="Calibri" w:cs="Calibri"/>
          <w:sz w:val="22"/>
          <w:szCs w:val="22"/>
          <w:lang w:eastAsia="pl-PL"/>
        </w:rPr>
        <w:t xml:space="preserve">. </w:t>
      </w:r>
      <w:r w:rsidR="00C029F3">
        <w:rPr>
          <w:rFonts w:ascii="Calibri" w:eastAsia="Times New Roman" w:hAnsi="Calibri" w:cs="Calibri"/>
          <w:sz w:val="22"/>
          <w:szCs w:val="22"/>
          <w:lang w:eastAsia="pl-PL"/>
        </w:rPr>
        <w:t xml:space="preserve">(piątek) </w:t>
      </w:r>
      <w:r w:rsidR="00D9580C">
        <w:rPr>
          <w:rFonts w:ascii="Calibri" w:eastAsia="Times New Roman" w:hAnsi="Calibri" w:cs="Calibri"/>
          <w:sz w:val="22"/>
          <w:szCs w:val="22"/>
          <w:lang w:eastAsia="pl-PL"/>
        </w:rPr>
        <w:t>do końca dnia (</w:t>
      </w:r>
      <w:r w:rsidRPr="00DB75E2">
        <w:rPr>
          <w:rFonts w:ascii="Calibri" w:eastAsia="Times New Roman" w:hAnsi="Calibri" w:cs="Calibri"/>
          <w:sz w:val="22"/>
          <w:szCs w:val="22"/>
          <w:lang w:eastAsia="pl-PL"/>
        </w:rPr>
        <w:t xml:space="preserve">liczy się data wpływu </w:t>
      </w:r>
      <w:r w:rsidR="00D9580C">
        <w:rPr>
          <w:rFonts w:ascii="Calibri" w:eastAsia="Times New Roman" w:hAnsi="Calibri" w:cs="Calibri"/>
          <w:sz w:val="22"/>
          <w:szCs w:val="22"/>
          <w:lang w:eastAsia="pl-PL"/>
        </w:rPr>
        <w:t>w</w:t>
      </w:r>
      <w:r w:rsidRPr="00DB75E2">
        <w:rPr>
          <w:rFonts w:ascii="Calibri" w:eastAsia="Times New Roman" w:hAnsi="Calibri" w:cs="Calibri"/>
          <w:sz w:val="22"/>
          <w:szCs w:val="22"/>
          <w:lang w:eastAsia="pl-PL"/>
        </w:rPr>
        <w:t xml:space="preserve"> Baz</w:t>
      </w:r>
      <w:r w:rsidR="00D9580C">
        <w:rPr>
          <w:rFonts w:ascii="Calibri" w:eastAsia="Times New Roman" w:hAnsi="Calibri" w:cs="Calibri"/>
          <w:sz w:val="22"/>
          <w:szCs w:val="22"/>
          <w:lang w:eastAsia="pl-PL"/>
        </w:rPr>
        <w:t>ie</w:t>
      </w:r>
      <w:r w:rsidRPr="00DB75E2">
        <w:rPr>
          <w:rFonts w:ascii="Calibri" w:eastAsia="Times New Roman" w:hAnsi="Calibri" w:cs="Calibri"/>
          <w:sz w:val="22"/>
          <w:szCs w:val="22"/>
          <w:lang w:eastAsia="pl-PL"/>
        </w:rPr>
        <w:t xml:space="preserve"> Konkurencyjności</w:t>
      </w:r>
      <w:r w:rsidR="00D9580C">
        <w:rPr>
          <w:rFonts w:ascii="Calibri" w:eastAsia="Times New Roman" w:hAnsi="Calibri" w:cs="Calibri"/>
          <w:sz w:val="22"/>
          <w:szCs w:val="22"/>
          <w:lang w:eastAsia="pl-PL"/>
        </w:rPr>
        <w:t>).</w:t>
      </w:r>
    </w:p>
    <w:p w14:paraId="3600F743" w14:textId="77777777" w:rsidR="00B44654" w:rsidRPr="00DB75E2" w:rsidRDefault="00B44654" w:rsidP="00B44654">
      <w:pPr>
        <w:jc w:val="both"/>
        <w:rPr>
          <w:rFonts w:ascii="Calibri" w:eastAsia="Times New Roman" w:hAnsi="Calibri" w:cs="Calibri"/>
          <w:sz w:val="22"/>
          <w:szCs w:val="22"/>
          <w:lang w:eastAsia="pl-PL"/>
        </w:rPr>
      </w:pPr>
    </w:p>
    <w:p w14:paraId="2D62D66D" w14:textId="7777777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Oferenci nie będą wzywani do uzupełniania ani poprawiania złożonych dokumentów.</w:t>
      </w:r>
    </w:p>
    <w:p w14:paraId="0C80A7ED" w14:textId="77777777" w:rsidR="00B44654" w:rsidRPr="00DB75E2" w:rsidRDefault="00B44654" w:rsidP="00B44654">
      <w:pPr>
        <w:jc w:val="both"/>
        <w:rPr>
          <w:rFonts w:ascii="Calibri" w:eastAsia="Times New Roman" w:hAnsi="Calibri" w:cs="Calibri"/>
          <w:sz w:val="22"/>
          <w:szCs w:val="22"/>
          <w:lang w:eastAsia="pl-PL"/>
        </w:rPr>
      </w:pPr>
    </w:p>
    <w:p w14:paraId="3EB6E532" w14:textId="77777777" w:rsidR="00B44654" w:rsidRPr="004D3B76" w:rsidRDefault="00B44654" w:rsidP="00745B25">
      <w:pPr>
        <w:pStyle w:val="Nagwek1"/>
      </w:pPr>
      <w:bookmarkStart w:id="125" w:name="_Toc214189355"/>
      <w:r w:rsidRPr="00DB75E2">
        <w:t>XII. INFORMACJE DOTYCZĄCE WYBORU NAJKORZYSTNIEJSZEJ OFERTY</w:t>
      </w:r>
      <w:bookmarkEnd w:id="125"/>
      <w:r w:rsidRPr="00DB75E2">
        <w:t xml:space="preserve">    </w:t>
      </w:r>
    </w:p>
    <w:p w14:paraId="09838E8D" w14:textId="77777777" w:rsidR="00B44654" w:rsidRPr="00DB75E2" w:rsidRDefault="00B44654">
      <w:pPr>
        <w:numPr>
          <w:ilvl w:val="0"/>
          <w:numId w:val="1"/>
        </w:numPr>
        <w:autoSpaceDE w:val="0"/>
        <w:autoSpaceDN w:val="0"/>
        <w:adjustRightInd w:val="0"/>
        <w:spacing w:after="41"/>
        <w:ind w:left="426" w:right="2" w:hanging="426"/>
        <w:contextualSpacing/>
        <w:jc w:val="both"/>
        <w:rPr>
          <w:rFonts w:ascii="Calibri" w:hAnsi="Calibri" w:cs="Calibri"/>
          <w:color w:val="000000"/>
          <w:sz w:val="22"/>
          <w:szCs w:val="22"/>
          <w:lang w:eastAsia="pl-PL"/>
        </w:rPr>
      </w:pPr>
      <w:r w:rsidRPr="00DB75E2">
        <w:rPr>
          <w:rFonts w:ascii="Calibri" w:hAnsi="Calibri" w:cs="Calibri"/>
          <w:color w:val="000000"/>
          <w:sz w:val="22"/>
          <w:szCs w:val="22"/>
          <w:lang w:eastAsia="pl-PL"/>
        </w:rPr>
        <w:t>O wyborze najkorzystniejszej oferty Zamawiający zawiadomi za pośrednictwem bazy konkurencyjności.</w:t>
      </w:r>
    </w:p>
    <w:p w14:paraId="17007378" w14:textId="77777777" w:rsidR="00B44654" w:rsidRPr="00DB75E2" w:rsidRDefault="00B44654">
      <w:pPr>
        <w:numPr>
          <w:ilvl w:val="0"/>
          <w:numId w:val="1"/>
        </w:numPr>
        <w:autoSpaceDE w:val="0"/>
        <w:autoSpaceDN w:val="0"/>
        <w:adjustRightInd w:val="0"/>
        <w:spacing w:after="41"/>
        <w:ind w:left="426" w:right="2" w:hanging="426"/>
        <w:contextualSpacing/>
        <w:jc w:val="both"/>
        <w:rPr>
          <w:rFonts w:ascii="Calibri" w:hAnsi="Calibri" w:cs="Calibri"/>
          <w:color w:val="000000"/>
          <w:sz w:val="22"/>
          <w:szCs w:val="22"/>
          <w:lang w:eastAsia="pl-PL"/>
        </w:rPr>
      </w:pPr>
      <w:r w:rsidRPr="00DB75E2">
        <w:rPr>
          <w:rFonts w:ascii="Calibri" w:hAnsi="Calibri" w:cs="Calibri"/>
          <w:color w:val="000000"/>
          <w:sz w:val="22"/>
          <w:szCs w:val="22"/>
          <w:lang w:eastAsia="pl-PL"/>
        </w:rPr>
        <w:t>Wybór najkorzystniejszej oferty jest ostateczny i nie podlega procedurze odwoławczej.</w:t>
      </w:r>
    </w:p>
    <w:p w14:paraId="075A7792" w14:textId="77777777" w:rsidR="00B44654" w:rsidRPr="00DB75E2" w:rsidRDefault="00B44654">
      <w:pPr>
        <w:numPr>
          <w:ilvl w:val="0"/>
          <w:numId w:val="1"/>
        </w:numPr>
        <w:autoSpaceDE w:val="0"/>
        <w:autoSpaceDN w:val="0"/>
        <w:adjustRightInd w:val="0"/>
        <w:spacing w:after="41"/>
        <w:ind w:left="426" w:right="2" w:hanging="426"/>
        <w:contextualSpacing/>
        <w:jc w:val="both"/>
        <w:rPr>
          <w:rFonts w:ascii="Calibri" w:hAnsi="Calibri" w:cs="Calibri"/>
          <w:color w:val="000000"/>
          <w:sz w:val="22"/>
          <w:szCs w:val="22"/>
          <w:lang w:eastAsia="pl-PL"/>
        </w:rPr>
      </w:pPr>
      <w:r w:rsidRPr="00DB75E2">
        <w:rPr>
          <w:rFonts w:ascii="Calibri" w:hAnsi="Calibri" w:cs="Calibri"/>
          <w:color w:val="000000"/>
          <w:sz w:val="22"/>
          <w:szCs w:val="22"/>
          <w:lang w:eastAsia="pl-PL"/>
        </w:rPr>
        <w:t>Zamawiający zastrzega sobie prawo do unieważnienia postępowania bez podania przyczyny na każdym jego etapie.</w:t>
      </w:r>
    </w:p>
    <w:p w14:paraId="34A9DFA0" w14:textId="77777777" w:rsidR="00B44654" w:rsidRPr="00DB75E2" w:rsidRDefault="00B44654">
      <w:pPr>
        <w:numPr>
          <w:ilvl w:val="0"/>
          <w:numId w:val="1"/>
        </w:numPr>
        <w:spacing w:after="41"/>
        <w:ind w:left="426" w:right="2" w:hanging="426"/>
        <w:contextualSpacing/>
        <w:jc w:val="both"/>
        <w:rPr>
          <w:rFonts w:ascii="Calibri" w:hAnsi="Calibri" w:cs="Calibri"/>
          <w:color w:val="000000"/>
          <w:sz w:val="22"/>
          <w:szCs w:val="22"/>
          <w:lang w:eastAsia="pl-PL"/>
        </w:rPr>
      </w:pPr>
      <w:r w:rsidRPr="00DB75E2">
        <w:rPr>
          <w:rFonts w:ascii="Calibri" w:hAnsi="Calibri" w:cs="Calibri"/>
          <w:color w:val="000000"/>
          <w:sz w:val="22"/>
          <w:szCs w:val="22"/>
          <w:lang w:eastAsia="pl-PL"/>
        </w:rPr>
        <w:t>Zamawiający zastrzega sobie prawo do unieważnienia postępowania bez podania przyczyny na każdym jego etapie.</w:t>
      </w:r>
    </w:p>
    <w:p w14:paraId="179539B1" w14:textId="77777777" w:rsidR="00745B25" w:rsidRDefault="00745B25" w:rsidP="00745B25">
      <w:pPr>
        <w:pStyle w:val="Nagwek1"/>
        <w:ind w:left="0" w:firstLine="0"/>
      </w:pPr>
    </w:p>
    <w:p w14:paraId="11FBDE03" w14:textId="5E4A4228" w:rsidR="00B44654" w:rsidRPr="00DB75E2" w:rsidRDefault="00B44654" w:rsidP="00745B25">
      <w:pPr>
        <w:pStyle w:val="Nagwek1"/>
        <w:ind w:left="0" w:firstLine="0"/>
      </w:pPr>
      <w:bookmarkStart w:id="126" w:name="_Toc214189356"/>
      <w:r w:rsidRPr="00DB75E2">
        <w:t>XIII.</w:t>
      </w:r>
      <w:r w:rsidR="00104EED">
        <w:t xml:space="preserve"> </w:t>
      </w:r>
      <w:r w:rsidRPr="00DB75E2">
        <w:t>KONTAKT</w:t>
      </w:r>
      <w:bookmarkEnd w:id="126"/>
    </w:p>
    <w:p w14:paraId="6406E165" w14:textId="77777777" w:rsidR="00F329CF" w:rsidRPr="00637E0D" w:rsidRDefault="00F329CF">
      <w:pPr>
        <w:pStyle w:val="Akapitzlist"/>
        <w:numPr>
          <w:ilvl w:val="0"/>
          <w:numId w:val="4"/>
        </w:numPr>
        <w:spacing w:after="1"/>
        <w:ind w:left="284" w:right="1571" w:hanging="360"/>
        <w:jc w:val="both"/>
        <w:rPr>
          <w:rFonts w:asciiTheme="minorHAnsi" w:hAnsiTheme="minorHAnsi" w:cstheme="minorHAnsi"/>
          <w:sz w:val="22"/>
          <w:szCs w:val="22"/>
        </w:rPr>
      </w:pPr>
      <w:r w:rsidRPr="00637E0D">
        <w:rPr>
          <w:rFonts w:asciiTheme="minorHAnsi" w:hAnsiTheme="minorHAnsi" w:cstheme="minorHAnsi"/>
          <w:sz w:val="22"/>
          <w:szCs w:val="22"/>
        </w:rPr>
        <w:t xml:space="preserve">Osoby odpowiedzialne za przygotowanie i przeprowadzenie procedury wyboru Wykonawcy: </w:t>
      </w:r>
    </w:p>
    <w:p w14:paraId="7701C750" w14:textId="77777777" w:rsidR="00F329CF" w:rsidRPr="00637E0D" w:rsidRDefault="00F329CF">
      <w:pPr>
        <w:pStyle w:val="Akapitzlist"/>
        <w:numPr>
          <w:ilvl w:val="1"/>
          <w:numId w:val="4"/>
        </w:numPr>
        <w:spacing w:after="1"/>
        <w:ind w:left="709"/>
        <w:jc w:val="both"/>
        <w:rPr>
          <w:rFonts w:asciiTheme="minorHAnsi" w:hAnsiTheme="minorHAnsi" w:cstheme="minorHAnsi"/>
          <w:sz w:val="22"/>
          <w:szCs w:val="22"/>
        </w:rPr>
      </w:pPr>
      <w:r w:rsidRPr="00637E0D">
        <w:rPr>
          <w:rFonts w:asciiTheme="minorHAnsi" w:hAnsiTheme="minorHAnsi" w:cstheme="minorHAnsi"/>
          <w:sz w:val="22"/>
          <w:szCs w:val="22"/>
        </w:rPr>
        <w:t xml:space="preserve">Kierownik projektu dr hab. Marcin </w:t>
      </w:r>
      <w:proofErr w:type="spellStart"/>
      <w:r w:rsidRPr="00637E0D">
        <w:rPr>
          <w:rFonts w:asciiTheme="minorHAnsi" w:hAnsiTheme="minorHAnsi" w:cstheme="minorHAnsi"/>
          <w:sz w:val="22"/>
          <w:szCs w:val="22"/>
        </w:rPr>
        <w:t>Geryk</w:t>
      </w:r>
      <w:proofErr w:type="spellEnd"/>
      <w:r w:rsidRPr="00637E0D">
        <w:rPr>
          <w:rFonts w:asciiTheme="minorHAnsi" w:hAnsiTheme="minorHAnsi" w:cstheme="minorHAnsi"/>
          <w:sz w:val="22"/>
          <w:szCs w:val="22"/>
        </w:rPr>
        <w:t>, Kanclerz Wyższej Szkoły Zdrowia w Gdańsku;</w:t>
      </w:r>
    </w:p>
    <w:p w14:paraId="1A485049" w14:textId="77777777" w:rsidR="00F329CF" w:rsidRPr="00637E0D" w:rsidRDefault="00F329CF">
      <w:pPr>
        <w:pStyle w:val="Akapitzlist"/>
        <w:numPr>
          <w:ilvl w:val="1"/>
          <w:numId w:val="4"/>
        </w:numPr>
        <w:spacing w:after="1"/>
        <w:ind w:left="709"/>
        <w:jc w:val="both"/>
        <w:rPr>
          <w:rFonts w:asciiTheme="minorHAnsi" w:hAnsiTheme="minorHAnsi" w:cstheme="minorHAnsi"/>
          <w:sz w:val="22"/>
          <w:szCs w:val="22"/>
        </w:rPr>
      </w:pPr>
      <w:r w:rsidRPr="00637E0D">
        <w:rPr>
          <w:rFonts w:asciiTheme="minorHAnsi" w:hAnsiTheme="minorHAnsi" w:cstheme="minorHAnsi"/>
          <w:sz w:val="22"/>
          <w:szCs w:val="22"/>
        </w:rPr>
        <w:lastRenderedPageBreak/>
        <w:t xml:space="preserve">Zastępca Kierownika projektu mgr Katarzyna </w:t>
      </w:r>
      <w:proofErr w:type="spellStart"/>
      <w:r w:rsidRPr="00637E0D">
        <w:rPr>
          <w:rFonts w:asciiTheme="minorHAnsi" w:hAnsiTheme="minorHAnsi" w:cstheme="minorHAnsi"/>
          <w:sz w:val="22"/>
          <w:szCs w:val="22"/>
        </w:rPr>
        <w:t>Sołopa</w:t>
      </w:r>
      <w:proofErr w:type="spellEnd"/>
      <w:r w:rsidRPr="00637E0D">
        <w:rPr>
          <w:rFonts w:asciiTheme="minorHAnsi" w:hAnsiTheme="minorHAnsi" w:cstheme="minorHAnsi"/>
          <w:sz w:val="22"/>
          <w:szCs w:val="22"/>
        </w:rPr>
        <w:t>, Dyrektor Wyższej Szkoły Zdrowia w Gdańsku.</w:t>
      </w:r>
    </w:p>
    <w:p w14:paraId="633CBCAF" w14:textId="77777777" w:rsidR="00F329CF" w:rsidRPr="00637E0D" w:rsidRDefault="00F329CF">
      <w:pPr>
        <w:pStyle w:val="Akapitzlist"/>
        <w:numPr>
          <w:ilvl w:val="0"/>
          <w:numId w:val="4"/>
        </w:numPr>
        <w:tabs>
          <w:tab w:val="left" w:pos="426"/>
        </w:tabs>
        <w:spacing w:line="247" w:lineRule="auto"/>
        <w:ind w:left="0"/>
        <w:jc w:val="both"/>
        <w:rPr>
          <w:rFonts w:asciiTheme="minorHAnsi" w:hAnsiTheme="minorHAnsi" w:cstheme="minorHAnsi"/>
          <w:sz w:val="22"/>
          <w:szCs w:val="22"/>
        </w:rPr>
      </w:pPr>
      <w:r w:rsidRPr="00637E0D">
        <w:rPr>
          <w:rFonts w:asciiTheme="minorHAnsi" w:hAnsiTheme="minorHAnsi" w:cstheme="minorHAnsi"/>
          <w:sz w:val="22"/>
          <w:szCs w:val="22"/>
        </w:rPr>
        <w:t>Oferent może zwrócić się o wyjaśnienie treści niniejszego zapytania ofertowego poprzez Bazę Konkurencyjności najpóźniej 48 godzin przed upływem terminu składania ofert, przy czym Zamawiający ma prawo odpowiedzieć w terminie najpóźniej 18 godzin przed upływem terminu składania ofert. Odpowiedzi umieszczone będą w Bazie Konkurencyjności.</w:t>
      </w:r>
    </w:p>
    <w:p w14:paraId="2C1F804F" w14:textId="77777777" w:rsidR="00F329CF" w:rsidRPr="00637E0D" w:rsidRDefault="00F329CF">
      <w:pPr>
        <w:pStyle w:val="Akapitzlist"/>
        <w:numPr>
          <w:ilvl w:val="0"/>
          <w:numId w:val="4"/>
        </w:numPr>
        <w:tabs>
          <w:tab w:val="left" w:pos="426"/>
        </w:tabs>
        <w:spacing w:line="247" w:lineRule="auto"/>
        <w:ind w:left="0"/>
        <w:jc w:val="both"/>
        <w:rPr>
          <w:rFonts w:asciiTheme="minorHAnsi" w:hAnsiTheme="minorHAnsi" w:cstheme="minorHAnsi"/>
          <w:sz w:val="22"/>
          <w:szCs w:val="22"/>
        </w:rPr>
      </w:pPr>
      <w:r w:rsidRPr="00637E0D">
        <w:rPr>
          <w:rFonts w:asciiTheme="minorHAnsi" w:hAnsiTheme="minorHAnsi" w:cstheme="minorHAnsi"/>
          <w:sz w:val="22"/>
          <w:szCs w:val="22"/>
        </w:rPr>
        <w:t>Dodatkowe informacje mogą być udzielane wyłącznie w formie pisemnej.</w:t>
      </w:r>
    </w:p>
    <w:p w14:paraId="00BD4F1B" w14:textId="77777777" w:rsidR="00F329CF" w:rsidRPr="00637E0D" w:rsidRDefault="00F329CF">
      <w:pPr>
        <w:pStyle w:val="Akapitzlist"/>
        <w:numPr>
          <w:ilvl w:val="0"/>
          <w:numId w:val="4"/>
        </w:numPr>
        <w:tabs>
          <w:tab w:val="left" w:pos="426"/>
        </w:tabs>
        <w:spacing w:line="247" w:lineRule="auto"/>
        <w:ind w:left="0"/>
        <w:jc w:val="both"/>
        <w:rPr>
          <w:rFonts w:asciiTheme="minorHAnsi" w:hAnsiTheme="minorHAnsi" w:cstheme="minorHAnsi"/>
          <w:sz w:val="22"/>
          <w:szCs w:val="22"/>
        </w:rPr>
      </w:pPr>
      <w:r w:rsidRPr="00637E0D">
        <w:rPr>
          <w:rFonts w:asciiTheme="minorHAnsi" w:hAnsiTheme="minorHAnsi" w:cstheme="minorHAnsi"/>
          <w:sz w:val="22"/>
          <w:szCs w:val="22"/>
        </w:rPr>
        <w:t>Informacje udzielane Wykonawcom:</w:t>
      </w:r>
    </w:p>
    <w:p w14:paraId="799071AF" w14:textId="77777777" w:rsidR="00F329CF" w:rsidRPr="00637E0D" w:rsidRDefault="00F329CF">
      <w:pPr>
        <w:pStyle w:val="Akapitzlist"/>
        <w:numPr>
          <w:ilvl w:val="1"/>
          <w:numId w:val="4"/>
        </w:numPr>
        <w:tabs>
          <w:tab w:val="left" w:pos="426"/>
        </w:tabs>
        <w:spacing w:line="247" w:lineRule="auto"/>
        <w:jc w:val="both"/>
        <w:rPr>
          <w:rFonts w:asciiTheme="minorHAnsi" w:hAnsiTheme="minorHAnsi" w:cstheme="minorHAnsi"/>
          <w:sz w:val="22"/>
          <w:szCs w:val="22"/>
        </w:rPr>
      </w:pPr>
      <w:r w:rsidRPr="00637E0D">
        <w:rPr>
          <w:rFonts w:asciiTheme="minorHAnsi" w:hAnsiTheme="minorHAnsi" w:cstheme="minorHAnsi"/>
          <w:sz w:val="22"/>
          <w:szCs w:val="22"/>
        </w:rPr>
        <w:t>przez osoby inne niż wskazane w treści zapytania ofertowego</w:t>
      </w:r>
    </w:p>
    <w:p w14:paraId="35662D3A" w14:textId="77777777" w:rsidR="00F329CF" w:rsidRDefault="00F329CF">
      <w:pPr>
        <w:pStyle w:val="Akapitzlist"/>
        <w:numPr>
          <w:ilvl w:val="1"/>
          <w:numId w:val="4"/>
        </w:numPr>
        <w:tabs>
          <w:tab w:val="left" w:pos="426"/>
        </w:tabs>
        <w:spacing w:line="247" w:lineRule="auto"/>
        <w:jc w:val="both"/>
        <w:rPr>
          <w:rFonts w:asciiTheme="minorHAnsi" w:hAnsiTheme="minorHAnsi" w:cstheme="minorHAnsi"/>
          <w:sz w:val="22"/>
          <w:szCs w:val="22"/>
        </w:rPr>
      </w:pPr>
      <w:r w:rsidRPr="00637E0D">
        <w:rPr>
          <w:rFonts w:asciiTheme="minorHAnsi" w:hAnsiTheme="minorHAnsi" w:cstheme="minorHAnsi"/>
          <w:sz w:val="22"/>
          <w:szCs w:val="22"/>
        </w:rPr>
        <w:t xml:space="preserve">drogą telefoniczną </w:t>
      </w:r>
    </w:p>
    <w:p w14:paraId="31B4EDEA" w14:textId="3F290C00" w:rsidR="00C62FB1" w:rsidRPr="00637E0D" w:rsidRDefault="00C62FB1">
      <w:pPr>
        <w:pStyle w:val="Akapitzlist"/>
        <w:numPr>
          <w:ilvl w:val="1"/>
          <w:numId w:val="4"/>
        </w:numPr>
        <w:tabs>
          <w:tab w:val="left" w:pos="426"/>
        </w:tabs>
        <w:spacing w:line="247" w:lineRule="auto"/>
        <w:jc w:val="both"/>
        <w:rPr>
          <w:rFonts w:asciiTheme="minorHAnsi" w:hAnsiTheme="minorHAnsi" w:cstheme="minorHAnsi"/>
          <w:sz w:val="22"/>
          <w:szCs w:val="22"/>
        </w:rPr>
      </w:pPr>
      <w:r>
        <w:rPr>
          <w:rFonts w:asciiTheme="minorHAnsi" w:hAnsiTheme="minorHAnsi" w:cstheme="minorHAnsi"/>
          <w:sz w:val="22"/>
          <w:szCs w:val="22"/>
        </w:rPr>
        <w:t>drogą mailową</w:t>
      </w:r>
    </w:p>
    <w:p w14:paraId="2BE1E99B" w14:textId="77777777" w:rsidR="00F329CF" w:rsidRPr="00637E0D" w:rsidRDefault="00F329CF" w:rsidP="00F329CF">
      <w:pPr>
        <w:tabs>
          <w:tab w:val="left" w:pos="426"/>
        </w:tabs>
        <w:spacing w:line="247" w:lineRule="auto"/>
        <w:ind w:left="284"/>
        <w:jc w:val="both"/>
        <w:rPr>
          <w:rFonts w:asciiTheme="minorHAnsi" w:hAnsiTheme="minorHAnsi" w:cstheme="minorHAnsi"/>
          <w:sz w:val="22"/>
          <w:szCs w:val="22"/>
        </w:rPr>
      </w:pPr>
      <w:r w:rsidRPr="00637E0D">
        <w:rPr>
          <w:rFonts w:asciiTheme="minorHAnsi" w:hAnsiTheme="minorHAnsi" w:cstheme="minorHAnsi"/>
          <w:sz w:val="22"/>
          <w:szCs w:val="22"/>
        </w:rPr>
        <w:t>nie są wiążące i nie mogą stanowić podstawy do wysuwania roszczeń w kierunku Zamawiającego.</w:t>
      </w:r>
    </w:p>
    <w:p w14:paraId="14CBA97E" w14:textId="77777777" w:rsidR="00F329CF" w:rsidRPr="00637E0D" w:rsidRDefault="00F329CF" w:rsidP="00F329CF">
      <w:pPr>
        <w:spacing w:after="10"/>
        <w:ind w:left="-5"/>
        <w:jc w:val="both"/>
        <w:rPr>
          <w:rFonts w:asciiTheme="minorHAnsi" w:hAnsiTheme="minorHAnsi" w:cstheme="minorHAnsi"/>
          <w:sz w:val="22"/>
          <w:szCs w:val="22"/>
        </w:rPr>
      </w:pPr>
    </w:p>
    <w:p w14:paraId="6431F381" w14:textId="7AFD5D99" w:rsidR="00F329CF" w:rsidRPr="00C62FB1" w:rsidRDefault="00F329CF" w:rsidP="00F329CF">
      <w:pPr>
        <w:pStyle w:val="Nagwek1"/>
      </w:pPr>
      <w:bookmarkStart w:id="127" w:name="_Toc214189357"/>
      <w:r w:rsidRPr="00C62FB1">
        <w:t>XIV. ZAŁĄCZNIKI do zapytania ofertowego:</w:t>
      </w:r>
      <w:bookmarkEnd w:id="127"/>
      <w:r w:rsidRPr="00C62FB1">
        <w:t xml:space="preserve"> </w:t>
      </w:r>
    </w:p>
    <w:p w14:paraId="6B57868F" w14:textId="25B5984A" w:rsidR="00F329CF" w:rsidRPr="00637E0D" w:rsidRDefault="00F329CF">
      <w:pPr>
        <w:pStyle w:val="Akapitzlist"/>
        <w:numPr>
          <w:ilvl w:val="0"/>
          <w:numId w:val="2"/>
        </w:numPr>
        <w:ind w:hanging="360"/>
        <w:jc w:val="both"/>
        <w:rPr>
          <w:rFonts w:asciiTheme="minorHAnsi" w:hAnsiTheme="minorHAnsi" w:cstheme="minorHAnsi"/>
          <w:color w:val="000000" w:themeColor="text1"/>
          <w:sz w:val="22"/>
          <w:szCs w:val="22"/>
        </w:rPr>
      </w:pPr>
      <w:r w:rsidRPr="00637E0D">
        <w:rPr>
          <w:rFonts w:asciiTheme="minorHAnsi" w:hAnsiTheme="minorHAnsi" w:cstheme="minorHAnsi"/>
          <w:color w:val="000000" w:themeColor="text1"/>
          <w:sz w:val="22"/>
          <w:szCs w:val="22"/>
        </w:rPr>
        <w:t>Szczegółowy opis przedmiotu zamówienia</w:t>
      </w:r>
    </w:p>
    <w:p w14:paraId="17D20EF8" w14:textId="2B32F485" w:rsidR="00F329CF" w:rsidRPr="00637E0D" w:rsidRDefault="00F329CF">
      <w:pPr>
        <w:pStyle w:val="Akapitzlist"/>
        <w:numPr>
          <w:ilvl w:val="0"/>
          <w:numId w:val="2"/>
        </w:numPr>
        <w:ind w:hanging="360"/>
        <w:jc w:val="both"/>
        <w:rPr>
          <w:rFonts w:asciiTheme="minorHAnsi" w:hAnsiTheme="minorHAnsi" w:cstheme="minorHAnsi"/>
          <w:color w:val="000000" w:themeColor="text1"/>
          <w:sz w:val="22"/>
          <w:szCs w:val="22"/>
        </w:rPr>
      </w:pPr>
      <w:r w:rsidRPr="00637E0D">
        <w:rPr>
          <w:rFonts w:asciiTheme="minorHAnsi" w:hAnsiTheme="minorHAnsi" w:cstheme="minorHAnsi"/>
          <w:color w:val="000000" w:themeColor="text1"/>
          <w:sz w:val="22"/>
          <w:szCs w:val="22"/>
          <w:lang w:eastAsia="ar-SA"/>
        </w:rPr>
        <w:t>Formularz oferty;</w:t>
      </w:r>
    </w:p>
    <w:p w14:paraId="7094ECAC" w14:textId="77777777" w:rsidR="00F329CF" w:rsidRPr="00637E0D" w:rsidRDefault="00F329CF">
      <w:pPr>
        <w:pStyle w:val="Akapitzlist"/>
        <w:numPr>
          <w:ilvl w:val="0"/>
          <w:numId w:val="2"/>
        </w:numPr>
        <w:ind w:hanging="360"/>
        <w:jc w:val="both"/>
        <w:rPr>
          <w:rFonts w:asciiTheme="minorHAnsi" w:hAnsiTheme="minorHAnsi" w:cstheme="minorHAnsi"/>
          <w:color w:val="000000" w:themeColor="text1"/>
          <w:sz w:val="22"/>
          <w:szCs w:val="22"/>
        </w:rPr>
      </w:pPr>
      <w:bookmarkStart w:id="128" w:name="_Hlk207473788"/>
      <w:r w:rsidRPr="00637E0D">
        <w:rPr>
          <w:rFonts w:asciiTheme="minorHAnsi" w:hAnsiTheme="minorHAnsi" w:cstheme="minorHAnsi"/>
          <w:color w:val="000000" w:themeColor="text1"/>
          <w:sz w:val="22"/>
          <w:szCs w:val="22"/>
          <w:lang w:eastAsia="ar-SA"/>
        </w:rPr>
        <w:t xml:space="preserve">Oświadczenie Wykonawcy o spełnieniu warunków udziału w postępowaniu </w:t>
      </w:r>
      <w:bookmarkEnd w:id="128"/>
      <w:r w:rsidRPr="00637E0D">
        <w:rPr>
          <w:rFonts w:asciiTheme="minorHAnsi" w:hAnsiTheme="minorHAnsi" w:cstheme="minorHAnsi"/>
          <w:color w:val="000000" w:themeColor="text1"/>
          <w:sz w:val="22"/>
          <w:szCs w:val="22"/>
          <w:lang w:eastAsia="ar-SA"/>
        </w:rPr>
        <w:t>– załącznik nr 3;</w:t>
      </w:r>
    </w:p>
    <w:p w14:paraId="1C48859D" w14:textId="77777777" w:rsidR="00F329CF" w:rsidRPr="00637E0D" w:rsidRDefault="00F329CF">
      <w:pPr>
        <w:pStyle w:val="Akapitzlist"/>
        <w:numPr>
          <w:ilvl w:val="0"/>
          <w:numId w:val="2"/>
        </w:numPr>
        <w:ind w:hanging="360"/>
        <w:jc w:val="both"/>
        <w:rPr>
          <w:rFonts w:asciiTheme="minorHAnsi" w:hAnsiTheme="minorHAnsi" w:cstheme="minorHAnsi"/>
          <w:color w:val="000000" w:themeColor="text1"/>
          <w:sz w:val="22"/>
          <w:szCs w:val="22"/>
        </w:rPr>
      </w:pPr>
      <w:r w:rsidRPr="00637E0D">
        <w:rPr>
          <w:rFonts w:asciiTheme="minorHAnsi" w:hAnsiTheme="minorHAnsi" w:cstheme="minorHAnsi"/>
          <w:color w:val="000000" w:themeColor="text1"/>
          <w:sz w:val="22"/>
          <w:szCs w:val="22"/>
          <w:lang w:eastAsia="ar-SA"/>
        </w:rPr>
        <w:t xml:space="preserve">Oświadczenie Wykonawcy o braku powiązań i braku </w:t>
      </w:r>
      <w:r w:rsidRPr="00637E0D">
        <w:rPr>
          <w:rFonts w:asciiTheme="minorHAnsi" w:hAnsiTheme="minorHAnsi" w:cstheme="minorHAnsi"/>
          <w:color w:val="000000" w:themeColor="text1"/>
          <w:sz w:val="22"/>
          <w:szCs w:val="22"/>
        </w:rPr>
        <w:t>wykluczenia związanego z wojną na Ukrainie – Załącznik nr 4;</w:t>
      </w:r>
    </w:p>
    <w:p w14:paraId="514EFA8A" w14:textId="6EE3F342" w:rsidR="00F329CF" w:rsidRPr="00525ADB" w:rsidRDefault="00C62FB1">
      <w:pPr>
        <w:pStyle w:val="Akapitzlist"/>
        <w:numPr>
          <w:ilvl w:val="0"/>
          <w:numId w:val="2"/>
        </w:numPr>
        <w:jc w:val="both"/>
        <w:rPr>
          <w:rFonts w:ascii="Calibri" w:hAnsi="Calibri" w:cs="Calibri"/>
          <w:sz w:val="22"/>
          <w:szCs w:val="22"/>
        </w:rPr>
      </w:pPr>
      <w:bookmarkStart w:id="129" w:name="_Hlk206368748"/>
      <w:r w:rsidRPr="00C62FB1">
        <w:rPr>
          <w:rFonts w:ascii="Calibri" w:hAnsi="Calibri" w:cs="Calibri"/>
          <w:sz w:val="22"/>
          <w:szCs w:val="22"/>
        </w:rPr>
        <w:t>Oświadczenie</w:t>
      </w:r>
      <w:bookmarkEnd w:id="129"/>
      <w:r>
        <w:rPr>
          <w:rFonts w:ascii="Calibri" w:hAnsi="Calibri" w:cs="Calibri"/>
          <w:sz w:val="22"/>
          <w:szCs w:val="22"/>
        </w:rPr>
        <w:t xml:space="preserve"> o przetwarzaniu danych osobowych </w:t>
      </w:r>
      <w:r w:rsidR="00F329CF" w:rsidRPr="00C62FB1">
        <w:rPr>
          <w:rFonts w:asciiTheme="minorHAnsi" w:hAnsiTheme="minorHAnsi" w:cstheme="minorHAnsi"/>
          <w:color w:val="000000" w:themeColor="text1"/>
          <w:sz w:val="22"/>
          <w:szCs w:val="22"/>
        </w:rPr>
        <w:t>– Załącznik nr 5</w:t>
      </w:r>
      <w:r w:rsidR="00525ADB">
        <w:rPr>
          <w:rFonts w:asciiTheme="minorHAnsi" w:hAnsiTheme="minorHAnsi" w:cstheme="minorHAnsi"/>
          <w:color w:val="000000" w:themeColor="text1"/>
          <w:sz w:val="22"/>
          <w:szCs w:val="22"/>
        </w:rPr>
        <w:t>.</w:t>
      </w:r>
    </w:p>
    <w:p w14:paraId="30903318" w14:textId="77777777" w:rsidR="00B44654" w:rsidRPr="00DB75E2" w:rsidRDefault="00B44654" w:rsidP="00B44654">
      <w:pPr>
        <w:jc w:val="both"/>
        <w:rPr>
          <w:rFonts w:ascii="Calibri" w:eastAsia="Times New Roman" w:hAnsi="Calibri" w:cs="Calibri"/>
          <w:sz w:val="22"/>
          <w:szCs w:val="22"/>
          <w:lang w:eastAsia="pl-PL"/>
        </w:rPr>
      </w:pPr>
    </w:p>
    <w:p w14:paraId="2704ED59" w14:textId="77777777" w:rsidR="00B44654" w:rsidRPr="00C62FB1" w:rsidRDefault="00B44654" w:rsidP="00C62FB1">
      <w:pPr>
        <w:pStyle w:val="Nagwek1"/>
      </w:pPr>
      <w:bookmarkStart w:id="130" w:name="_Toc214189358"/>
      <w:r w:rsidRPr="00C62FB1">
        <w:t>KLAUZULE DODATKOWE:</w:t>
      </w:r>
      <w:bookmarkEnd w:id="130"/>
    </w:p>
    <w:p w14:paraId="031229B5" w14:textId="6ED48747" w:rsidR="00B44654" w:rsidRPr="00DB75E2" w:rsidRDefault="00B44654" w:rsidP="00B44654">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Wykonawca zobowiązany jest stosować w ramach działań związanych z realizacją przedmiotu zamówienia oraz uwzględnić funkcjonalność wykonanego przedmiotu zamówienia zgodną z zasadą uniwersalnego projektowania, zachowania zasad szeroko rozumianej niedyskryminacji i równości szans oraz uwzględnienia potrzeb osób z niepełnosprawnościami, specjalnymi potrzebami w zakresie </w:t>
      </w:r>
      <w:r w:rsidR="00C62FB1">
        <w:rPr>
          <w:rFonts w:ascii="Calibri" w:eastAsia="Times New Roman" w:hAnsi="Calibri" w:cs="Calibri"/>
          <w:sz w:val="22"/>
          <w:szCs w:val="22"/>
          <w:lang w:eastAsia="pl-PL"/>
        </w:rPr>
        <w:t xml:space="preserve">określonym w </w:t>
      </w:r>
      <w:r w:rsidR="00C62FB1" w:rsidRPr="00C62FB1">
        <w:rPr>
          <w:rFonts w:ascii="Calibri" w:eastAsia="Times New Roman" w:hAnsi="Calibri" w:cs="Calibri"/>
          <w:i/>
          <w:iCs/>
          <w:sz w:val="22"/>
          <w:szCs w:val="22"/>
          <w:lang w:eastAsia="pl-PL"/>
        </w:rPr>
        <w:t>Załączniku nr 2. Standardy dostępności dla polityki spójności 2021–2027</w:t>
      </w:r>
      <w:r w:rsidR="00C62FB1">
        <w:rPr>
          <w:rStyle w:val="Odwoanieprzypisudolnego"/>
          <w:rFonts w:ascii="Calibri" w:eastAsia="Times New Roman" w:hAnsi="Calibri" w:cs="Calibri"/>
          <w:i/>
          <w:iCs/>
          <w:sz w:val="22"/>
          <w:szCs w:val="22"/>
          <w:lang w:eastAsia="pl-PL"/>
        </w:rPr>
        <w:footnoteReference w:id="1"/>
      </w:r>
    </w:p>
    <w:p w14:paraId="614F2D66" w14:textId="6DE61EDA" w:rsidR="00B348B8" w:rsidRPr="00637E0D" w:rsidRDefault="00B348B8" w:rsidP="00C62FB1">
      <w:pPr>
        <w:pStyle w:val="Nagwek1"/>
        <w:ind w:left="0" w:firstLine="0"/>
        <w:rPr>
          <w:rFonts w:asciiTheme="minorHAnsi" w:hAnsiTheme="minorHAnsi" w:cstheme="minorHAnsi"/>
          <w:szCs w:val="22"/>
        </w:rPr>
      </w:pPr>
      <w:r w:rsidRPr="00637E0D">
        <w:rPr>
          <w:rFonts w:asciiTheme="minorHAnsi" w:hAnsiTheme="minorHAnsi" w:cstheme="minorHAnsi"/>
          <w:szCs w:val="22"/>
        </w:rPr>
        <w:t xml:space="preserve"> </w:t>
      </w:r>
    </w:p>
    <w:sectPr w:rsidR="00B348B8" w:rsidRPr="00637E0D" w:rsidSect="002237A9">
      <w:headerReference w:type="default" r:id="rId8"/>
      <w:footerReference w:type="default" r:id="rId9"/>
      <w:pgSz w:w="11906" w:h="16838"/>
      <w:pgMar w:top="1309" w:right="1417" w:bottom="1417"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0E0D7" w14:textId="77777777" w:rsidR="007237E5" w:rsidRDefault="007237E5" w:rsidP="00BF0D0C">
      <w:r>
        <w:separator/>
      </w:r>
    </w:p>
  </w:endnote>
  <w:endnote w:type="continuationSeparator" w:id="0">
    <w:p w14:paraId="64BA9CF3" w14:textId="77777777" w:rsidR="007237E5" w:rsidRDefault="007237E5" w:rsidP="00BF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2C242" w14:textId="77777777" w:rsidR="00FB7875" w:rsidRDefault="00FB7875" w:rsidP="003B5450">
    <w:pPr>
      <w:pStyle w:val="Stopka"/>
      <w:ind w:left="3540"/>
      <w:rPr>
        <w:rFonts w:ascii="Calibri" w:hAnsi="Calibri"/>
        <w:sz w:val="22"/>
        <w:szCs w:val="2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924"/>
    </w:tblGrid>
    <w:tr w:rsidR="00FB7875" w:rsidRPr="00C20092" w14:paraId="053F0789" w14:textId="77777777" w:rsidTr="00BC2C44">
      <w:trPr>
        <w:trHeight w:val="454"/>
      </w:trPr>
      <w:tc>
        <w:tcPr>
          <w:tcW w:w="9640" w:type="dxa"/>
          <w:gridSpan w:val="2"/>
          <w:tcBorders>
            <w:top w:val="single" w:sz="4" w:space="0" w:color="auto"/>
            <w:left w:val="nil"/>
            <w:bottom w:val="nil"/>
            <w:right w:val="nil"/>
          </w:tcBorders>
          <w:vAlign w:val="center"/>
        </w:tcPr>
        <w:p w14:paraId="684C4C64" w14:textId="77777777" w:rsidR="00FB7875" w:rsidRPr="00C20092" w:rsidRDefault="00FB7875" w:rsidP="00FB7875">
          <w:pPr>
            <w:pStyle w:val="Stopka"/>
            <w:tabs>
              <w:tab w:val="center" w:pos="3724"/>
            </w:tabs>
            <w:ind w:left="-103" w:firstLine="103"/>
            <w:rPr>
              <w:rFonts w:asciiTheme="majorHAnsi" w:hAnsiTheme="majorHAnsi"/>
              <w:b/>
              <w:sz w:val="20"/>
              <w:szCs w:val="20"/>
            </w:rPr>
          </w:pPr>
          <w:r w:rsidRPr="00C20092">
            <w:rPr>
              <w:rFonts w:asciiTheme="majorHAnsi" w:hAnsiTheme="majorHAnsi"/>
              <w:b/>
              <w:sz w:val="20"/>
              <w:szCs w:val="20"/>
            </w:rPr>
            <w:t>Wyższa Szkoła Zdrowia w Gdańsku dostępna i przyjazna</w:t>
          </w:r>
        </w:p>
        <w:p w14:paraId="521B880C" w14:textId="77777777" w:rsidR="00FB7875" w:rsidRPr="00C20092" w:rsidRDefault="00FB7875" w:rsidP="00FB7875">
          <w:pPr>
            <w:pStyle w:val="Stopka"/>
            <w:tabs>
              <w:tab w:val="center" w:pos="3724"/>
            </w:tabs>
            <w:ind w:left="-103" w:firstLine="103"/>
            <w:rPr>
              <w:rFonts w:asciiTheme="majorHAnsi" w:hAnsiTheme="majorHAnsi"/>
              <w:bCs/>
              <w:noProof/>
              <w:sz w:val="20"/>
              <w:szCs w:val="20"/>
            </w:rPr>
          </w:pPr>
          <w:r w:rsidRPr="00C20092">
            <w:rPr>
              <w:rFonts w:asciiTheme="majorHAnsi" w:hAnsiTheme="majorHAnsi"/>
              <w:bCs/>
              <w:noProof/>
              <w:sz w:val="20"/>
              <w:szCs w:val="20"/>
            </w:rPr>
            <w:t>Nr projektu: FERS.03.01-IP.08-0104/24</w:t>
          </w:r>
        </w:p>
      </w:tc>
    </w:tr>
    <w:tr w:rsidR="00FB7875" w:rsidRPr="00C20092" w14:paraId="698AF66E" w14:textId="77777777" w:rsidTr="00BC2C44">
      <w:trPr>
        <w:trHeight w:val="340"/>
      </w:trPr>
      <w:tc>
        <w:tcPr>
          <w:tcW w:w="4716" w:type="dxa"/>
          <w:tcBorders>
            <w:top w:val="nil"/>
            <w:left w:val="nil"/>
            <w:bottom w:val="nil"/>
            <w:right w:val="nil"/>
          </w:tcBorders>
          <w:vAlign w:val="center"/>
        </w:tcPr>
        <w:p w14:paraId="5E10B7B5" w14:textId="77777777" w:rsidR="00FB7875" w:rsidRPr="00C20092" w:rsidRDefault="00FB7875" w:rsidP="00FB7875">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Wnioskodawca:</w:t>
          </w:r>
        </w:p>
        <w:p w14:paraId="426489A6" w14:textId="77777777" w:rsidR="00FB7875" w:rsidRPr="00C20092" w:rsidRDefault="00FB7875" w:rsidP="00FB7875">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Wyższa Szkoła w Gdańsku</w:t>
          </w:r>
        </w:p>
        <w:p w14:paraId="2601788D" w14:textId="77777777" w:rsidR="00FB7875" w:rsidRPr="00C20092" w:rsidRDefault="00FB7875" w:rsidP="00FB7875">
          <w:pPr>
            <w:pStyle w:val="Stopka"/>
            <w:rPr>
              <w:rFonts w:asciiTheme="majorHAnsi" w:hAnsiTheme="majorHAnsi"/>
            </w:rPr>
          </w:pPr>
          <w:r w:rsidRPr="00C20092">
            <w:rPr>
              <w:rFonts w:asciiTheme="majorHAnsi" w:hAnsiTheme="majorHAnsi"/>
              <w:color w:val="767171"/>
              <w:sz w:val="20"/>
              <w:szCs w:val="20"/>
            </w:rPr>
            <w:t>ul. Pelplińska 7, 80-335 Gdańsk</w:t>
          </w:r>
        </w:p>
      </w:tc>
      <w:tc>
        <w:tcPr>
          <w:tcW w:w="4924" w:type="dxa"/>
          <w:tcBorders>
            <w:top w:val="nil"/>
            <w:left w:val="nil"/>
            <w:bottom w:val="nil"/>
            <w:right w:val="nil"/>
          </w:tcBorders>
          <w:vAlign w:val="center"/>
        </w:tcPr>
        <w:p w14:paraId="217A8B7F" w14:textId="77777777" w:rsidR="00FB7875" w:rsidRPr="00C20092" w:rsidRDefault="00FB7875" w:rsidP="00FB7875">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Partner:</w:t>
          </w:r>
        </w:p>
        <w:p w14:paraId="75464B8B" w14:textId="77777777" w:rsidR="00FB7875" w:rsidRPr="00C20092" w:rsidRDefault="00FB7875" w:rsidP="00FB7875">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 xml:space="preserve">Fundacja </w:t>
          </w:r>
          <w:proofErr w:type="spellStart"/>
          <w:r w:rsidRPr="00C20092">
            <w:rPr>
              <w:rFonts w:asciiTheme="majorHAnsi" w:hAnsiTheme="majorHAnsi"/>
              <w:color w:val="767171"/>
              <w:sz w:val="20"/>
              <w:szCs w:val="20"/>
            </w:rPr>
            <w:t>Perseus</w:t>
          </w:r>
          <w:proofErr w:type="spellEnd"/>
        </w:p>
        <w:p w14:paraId="24CD0D7B" w14:textId="77777777" w:rsidR="00FB7875" w:rsidRPr="00C20092" w:rsidRDefault="00FB7875" w:rsidP="00FB7875">
          <w:pPr>
            <w:pStyle w:val="Stopka"/>
            <w:tabs>
              <w:tab w:val="clear" w:pos="4536"/>
              <w:tab w:val="center" w:pos="3724"/>
            </w:tabs>
            <w:ind w:left="-103" w:right="175" w:firstLine="103"/>
            <w:rPr>
              <w:rFonts w:asciiTheme="majorHAnsi" w:hAnsiTheme="majorHAnsi"/>
            </w:rPr>
          </w:pPr>
          <w:r w:rsidRPr="00C20092">
            <w:rPr>
              <w:rFonts w:asciiTheme="majorHAnsi" w:hAnsiTheme="majorHAnsi"/>
              <w:color w:val="767171"/>
              <w:sz w:val="20"/>
              <w:szCs w:val="20"/>
            </w:rPr>
            <w:t>Ul. Św. Czesława 8/13, 61-575 Poznań</w:t>
          </w:r>
        </w:p>
      </w:tc>
    </w:tr>
  </w:tbl>
  <w:p w14:paraId="2D3BC048" w14:textId="77777777" w:rsidR="00FB7875" w:rsidRPr="00AE6456" w:rsidRDefault="00FB7875" w:rsidP="003B5450">
    <w:pPr>
      <w:pStyle w:val="Stopka"/>
      <w:ind w:left="354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1ACB3" w14:textId="77777777" w:rsidR="007237E5" w:rsidRDefault="007237E5" w:rsidP="00BF0D0C">
      <w:r>
        <w:separator/>
      </w:r>
    </w:p>
  </w:footnote>
  <w:footnote w:type="continuationSeparator" w:id="0">
    <w:p w14:paraId="7E07E6CC" w14:textId="77777777" w:rsidR="007237E5" w:rsidRDefault="007237E5" w:rsidP="00BF0D0C">
      <w:r>
        <w:continuationSeparator/>
      </w:r>
    </w:p>
  </w:footnote>
  <w:footnote w:id="1">
    <w:p w14:paraId="6A56A9E6" w14:textId="6F6E9EE1" w:rsidR="00C62FB1" w:rsidRDefault="00C62FB1">
      <w:pPr>
        <w:pStyle w:val="Tekstprzypisudolnego"/>
      </w:pPr>
      <w:r>
        <w:rPr>
          <w:rStyle w:val="Odwoanieprzypisudolnego"/>
        </w:rPr>
        <w:footnoteRef/>
      </w:r>
      <w:r>
        <w:t xml:space="preserve"> </w:t>
      </w:r>
      <w:hyperlink r:id="rId1" w:history="1">
        <w:r w:rsidRPr="00C62FB1">
          <w:rPr>
            <w:rStyle w:val="Hipercze"/>
            <w:rFonts w:asciiTheme="minorHAnsi" w:hAnsiTheme="minorHAnsi" w:cstheme="minorHAnsi"/>
          </w:rPr>
          <w:t>https://www.funduszeeuropejskie.gov.pl/strony/o-funduszach/dokumenty/wytyczne-dotyczace-realizacji-zasad-rownosciowych-w-ramach-funduszy-unijnych-na-lata-2021-2027-1/</w:t>
        </w:r>
      </w:hyperlink>
      <w:r>
        <w:t xml:space="preserve"> </w:t>
      </w:r>
    </w:p>
    <w:p w14:paraId="3DCC25B3" w14:textId="77777777" w:rsidR="00C62FB1" w:rsidRPr="00C62FB1" w:rsidRDefault="00C62FB1">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A98E4" w14:textId="77777777" w:rsidR="00D367B4" w:rsidRDefault="00D367B4" w:rsidP="0052726C">
    <w:pPr>
      <w:pStyle w:val="Nagwek"/>
      <w:jc w:val="center"/>
    </w:pPr>
  </w:p>
  <w:p w14:paraId="241300B2" w14:textId="2C209BC2" w:rsidR="00D367B4" w:rsidRDefault="00D367B4" w:rsidP="0052726C">
    <w:pPr>
      <w:pStyle w:val="Nagwek"/>
      <w:jc w:val="center"/>
    </w:pPr>
    <w:r>
      <w:rPr>
        <w:noProof/>
        <w:lang w:eastAsia="pl-PL"/>
      </w:rPr>
      <w:drawing>
        <wp:inline distT="0" distB="0" distL="0" distR="0" wp14:anchorId="7A043C83" wp14:editId="0F926208">
          <wp:extent cx="4784725" cy="744220"/>
          <wp:effectExtent l="0" t="0" r="0" b="0"/>
          <wp:docPr id="1" name="Obraz 1" descr="FERS_RP_UE_RG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2"/>
                  <pic:cNvPicPr>
                    <a:picLocks noChangeAspect="1" noChangeArrowheads="1"/>
                  </pic:cNvPicPr>
                </pic:nvPicPr>
                <pic:blipFill>
                  <a:blip r:embed="rId1">
                    <a:extLst>
                      <a:ext uri="{28A0092B-C50C-407E-A947-70E740481C1C}">
                        <a14:useLocalDpi xmlns:a14="http://schemas.microsoft.com/office/drawing/2010/main" val="0"/>
                      </a:ext>
                    </a:extLst>
                  </a:blip>
                  <a:srcRect t="8310" b="12103"/>
                  <a:stretch>
                    <a:fillRect/>
                  </a:stretch>
                </pic:blipFill>
                <pic:spPr bwMode="auto">
                  <a:xfrm>
                    <a:off x="0" y="0"/>
                    <a:ext cx="4784725" cy="744220"/>
                  </a:xfrm>
                  <a:prstGeom prst="rect">
                    <a:avLst/>
                  </a:prstGeom>
                  <a:noFill/>
                  <a:ln>
                    <a:noFill/>
                  </a:ln>
                </pic:spPr>
              </pic:pic>
            </a:graphicData>
          </a:graphic>
        </wp:inline>
      </w:drawing>
    </w:r>
  </w:p>
  <w:p w14:paraId="63230A25" w14:textId="453D86FD" w:rsidR="00302BF0" w:rsidRDefault="00302BF0" w:rsidP="0052726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B0ABF"/>
    <w:multiLevelType w:val="multilevel"/>
    <w:tmpl w:val="239C850C"/>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decimal"/>
      <w:lvlText w:val="%2"/>
      <w:lvlJc w:val="left"/>
      <w:pPr>
        <w:ind w:left="2505" w:hanging="705"/>
      </w:pPr>
      <w:rPr>
        <w:rFonts w:hint="default"/>
      </w:rPr>
    </w:lvl>
    <w:lvl w:ilvl="2">
      <w:start w:val="1"/>
      <w:numFmt w:val="lowerLetter"/>
      <w:lvlText w:val="%3)"/>
      <w:lvlJc w:val="left"/>
      <w:pPr>
        <w:ind w:left="2880" w:hanging="360"/>
      </w:p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A0F229B"/>
    <w:multiLevelType w:val="hybridMultilevel"/>
    <w:tmpl w:val="5206310A"/>
    <w:lvl w:ilvl="0" w:tplc="0882B264">
      <w:start w:val="1"/>
      <w:numFmt w:val="decimal"/>
      <w:lvlText w:val="%1."/>
      <w:lvlJc w:val="left"/>
      <w:pPr>
        <w:ind w:left="720" w:hanging="36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B660A3"/>
    <w:multiLevelType w:val="hybridMultilevel"/>
    <w:tmpl w:val="54BE61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15A23"/>
    <w:multiLevelType w:val="hybridMultilevel"/>
    <w:tmpl w:val="8E24A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70037F"/>
    <w:multiLevelType w:val="hybridMultilevel"/>
    <w:tmpl w:val="8A788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C849F8"/>
    <w:multiLevelType w:val="hybridMultilevel"/>
    <w:tmpl w:val="FD3A57EA"/>
    <w:lvl w:ilvl="0" w:tplc="5B6CC2E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A55053"/>
    <w:multiLevelType w:val="hybridMultilevel"/>
    <w:tmpl w:val="81F63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D87DAE"/>
    <w:multiLevelType w:val="hybridMultilevel"/>
    <w:tmpl w:val="7D42BB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DF138E"/>
    <w:multiLevelType w:val="hybridMultilevel"/>
    <w:tmpl w:val="D9A2B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A33672"/>
    <w:multiLevelType w:val="hybridMultilevel"/>
    <w:tmpl w:val="CE3C4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6E09A3"/>
    <w:multiLevelType w:val="hybridMultilevel"/>
    <w:tmpl w:val="7D0A7A3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F27B18"/>
    <w:multiLevelType w:val="hybridMultilevel"/>
    <w:tmpl w:val="B89836F4"/>
    <w:lvl w:ilvl="0" w:tplc="FFFFFFFF">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9A80412"/>
    <w:multiLevelType w:val="hybridMultilevel"/>
    <w:tmpl w:val="A75C16D2"/>
    <w:lvl w:ilvl="0" w:tplc="04150011">
      <w:start w:val="1"/>
      <w:numFmt w:val="decimal"/>
      <w:lvlText w:val="%1)"/>
      <w:lvlJc w:val="left"/>
      <w:pPr>
        <w:ind w:left="396"/>
      </w:pPr>
      <w:rPr>
        <w:rFonts w:hint="default"/>
        <w:b w:val="0"/>
        <w:i w:val="0"/>
        <w:strike w:val="0"/>
        <w:dstrike w:val="0"/>
        <w:color w:val="000000"/>
        <w:sz w:val="22"/>
        <w:szCs w:val="22"/>
        <w:u w:val="none" w:color="000000"/>
        <w:bdr w:val="none" w:sz="0" w:space="0" w:color="auto"/>
        <w:shd w:val="clear" w:color="auto" w:fill="auto"/>
        <w:vertAlign w:val="baseline"/>
      </w:rPr>
    </w:lvl>
    <w:lvl w:ilvl="1" w:tplc="D40ED426">
      <w:start w:val="1"/>
      <w:numFmt w:val="lowerLetter"/>
      <w:lvlText w:val="%2"/>
      <w:lvlJc w:val="left"/>
      <w:pPr>
        <w:ind w:left="11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F473AE">
      <w:start w:val="1"/>
      <w:numFmt w:val="lowerRoman"/>
      <w:lvlText w:val="%3"/>
      <w:lvlJc w:val="left"/>
      <w:pPr>
        <w:ind w:left="19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C4CA5C">
      <w:start w:val="1"/>
      <w:numFmt w:val="decimal"/>
      <w:lvlText w:val="%4"/>
      <w:lvlJc w:val="left"/>
      <w:pPr>
        <w:ind w:left="26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A020A8">
      <w:start w:val="1"/>
      <w:numFmt w:val="lowerLetter"/>
      <w:lvlText w:val="%5"/>
      <w:lvlJc w:val="left"/>
      <w:pPr>
        <w:ind w:left="33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30784A">
      <w:start w:val="1"/>
      <w:numFmt w:val="lowerRoman"/>
      <w:lvlText w:val="%6"/>
      <w:lvlJc w:val="left"/>
      <w:pPr>
        <w:ind w:left="40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D20F7E">
      <w:start w:val="1"/>
      <w:numFmt w:val="decimal"/>
      <w:lvlText w:val="%7"/>
      <w:lvlJc w:val="left"/>
      <w:pPr>
        <w:ind w:left="47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FEC74A">
      <w:start w:val="1"/>
      <w:numFmt w:val="lowerLetter"/>
      <w:lvlText w:val="%8"/>
      <w:lvlJc w:val="left"/>
      <w:pPr>
        <w:ind w:left="55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F03510">
      <w:start w:val="1"/>
      <w:numFmt w:val="lowerRoman"/>
      <w:lvlText w:val="%9"/>
      <w:lvlJc w:val="left"/>
      <w:pPr>
        <w:ind w:left="6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703680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1374613">
    <w:abstractNumId w:val="12"/>
  </w:num>
  <w:num w:numId="3" w16cid:durableId="1624918641">
    <w:abstractNumId w:val="5"/>
  </w:num>
  <w:num w:numId="4" w16cid:durableId="392194275">
    <w:abstractNumId w:val="11"/>
  </w:num>
  <w:num w:numId="5" w16cid:durableId="1610426785">
    <w:abstractNumId w:val="7"/>
  </w:num>
  <w:num w:numId="6" w16cid:durableId="427622413">
    <w:abstractNumId w:val="6"/>
  </w:num>
  <w:num w:numId="7" w16cid:durableId="5593523">
    <w:abstractNumId w:val="0"/>
  </w:num>
  <w:num w:numId="8" w16cid:durableId="1491019216">
    <w:abstractNumId w:val="9"/>
  </w:num>
  <w:num w:numId="9" w16cid:durableId="2068647258">
    <w:abstractNumId w:val="10"/>
  </w:num>
  <w:num w:numId="10" w16cid:durableId="928149898">
    <w:abstractNumId w:val="2"/>
  </w:num>
  <w:num w:numId="11" w16cid:durableId="359823364">
    <w:abstractNumId w:val="3"/>
  </w:num>
  <w:num w:numId="12" w16cid:durableId="1816675065">
    <w:abstractNumId w:val="4"/>
  </w:num>
  <w:num w:numId="13" w16cid:durableId="1770395246">
    <w:abstractNumId w:val="1"/>
  </w:num>
  <w:num w:numId="14" w16cid:durableId="142136717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D1F"/>
    <w:rsid w:val="00007FD0"/>
    <w:rsid w:val="00010BD7"/>
    <w:rsid w:val="00011E42"/>
    <w:rsid w:val="00011F32"/>
    <w:rsid w:val="00014ED9"/>
    <w:rsid w:val="00022E12"/>
    <w:rsid w:val="0002393E"/>
    <w:rsid w:val="000257F1"/>
    <w:rsid w:val="00030020"/>
    <w:rsid w:val="00030F3B"/>
    <w:rsid w:val="00032F67"/>
    <w:rsid w:val="000336DF"/>
    <w:rsid w:val="00036A4A"/>
    <w:rsid w:val="00037912"/>
    <w:rsid w:val="000403B6"/>
    <w:rsid w:val="000439E1"/>
    <w:rsid w:val="0004597C"/>
    <w:rsid w:val="00047F96"/>
    <w:rsid w:val="000508F1"/>
    <w:rsid w:val="00050A08"/>
    <w:rsid w:val="00052B8C"/>
    <w:rsid w:val="000538D9"/>
    <w:rsid w:val="00056D1D"/>
    <w:rsid w:val="000602BB"/>
    <w:rsid w:val="00060746"/>
    <w:rsid w:val="0006082A"/>
    <w:rsid w:val="000648B2"/>
    <w:rsid w:val="00065419"/>
    <w:rsid w:val="0006699C"/>
    <w:rsid w:val="00070465"/>
    <w:rsid w:val="00073CD1"/>
    <w:rsid w:val="00074B4F"/>
    <w:rsid w:val="00076C4E"/>
    <w:rsid w:val="000801A7"/>
    <w:rsid w:val="00080B10"/>
    <w:rsid w:val="00081D3D"/>
    <w:rsid w:val="0008425A"/>
    <w:rsid w:val="00090D99"/>
    <w:rsid w:val="00094E47"/>
    <w:rsid w:val="00096980"/>
    <w:rsid w:val="000A1646"/>
    <w:rsid w:val="000A2254"/>
    <w:rsid w:val="000A3227"/>
    <w:rsid w:val="000A42AE"/>
    <w:rsid w:val="000A589A"/>
    <w:rsid w:val="000B035C"/>
    <w:rsid w:val="000B0D92"/>
    <w:rsid w:val="000B3EDA"/>
    <w:rsid w:val="000B5221"/>
    <w:rsid w:val="000B7E20"/>
    <w:rsid w:val="000C255A"/>
    <w:rsid w:val="000C3D30"/>
    <w:rsid w:val="000C6DF1"/>
    <w:rsid w:val="000D049B"/>
    <w:rsid w:val="000D0DB8"/>
    <w:rsid w:val="000D4604"/>
    <w:rsid w:val="000E1C05"/>
    <w:rsid w:val="000E3ECD"/>
    <w:rsid w:val="000E648B"/>
    <w:rsid w:val="000F522D"/>
    <w:rsid w:val="000F7B41"/>
    <w:rsid w:val="00101D1F"/>
    <w:rsid w:val="00104EED"/>
    <w:rsid w:val="00106878"/>
    <w:rsid w:val="00113136"/>
    <w:rsid w:val="001139E0"/>
    <w:rsid w:val="001233D1"/>
    <w:rsid w:val="00125088"/>
    <w:rsid w:val="001250B5"/>
    <w:rsid w:val="00127C7D"/>
    <w:rsid w:val="00130383"/>
    <w:rsid w:val="00137EC0"/>
    <w:rsid w:val="001419B0"/>
    <w:rsid w:val="00141A62"/>
    <w:rsid w:val="00141AD3"/>
    <w:rsid w:val="00142FEA"/>
    <w:rsid w:val="00143AE3"/>
    <w:rsid w:val="0014505C"/>
    <w:rsid w:val="00146370"/>
    <w:rsid w:val="00150E85"/>
    <w:rsid w:val="0015212D"/>
    <w:rsid w:val="001531EB"/>
    <w:rsid w:val="00160E5A"/>
    <w:rsid w:val="00162718"/>
    <w:rsid w:val="001709A9"/>
    <w:rsid w:val="00170B75"/>
    <w:rsid w:val="00172C66"/>
    <w:rsid w:val="001738F6"/>
    <w:rsid w:val="001760EB"/>
    <w:rsid w:val="00176ADC"/>
    <w:rsid w:val="00180B95"/>
    <w:rsid w:val="001855FD"/>
    <w:rsid w:val="00195ADE"/>
    <w:rsid w:val="001976EB"/>
    <w:rsid w:val="001978BC"/>
    <w:rsid w:val="001A01E5"/>
    <w:rsid w:val="001A114C"/>
    <w:rsid w:val="001A1F87"/>
    <w:rsid w:val="001A2319"/>
    <w:rsid w:val="001A24F7"/>
    <w:rsid w:val="001A364C"/>
    <w:rsid w:val="001A3792"/>
    <w:rsid w:val="001A42F6"/>
    <w:rsid w:val="001A6CC5"/>
    <w:rsid w:val="001B07A3"/>
    <w:rsid w:val="001B230A"/>
    <w:rsid w:val="001B2816"/>
    <w:rsid w:val="001B486C"/>
    <w:rsid w:val="001B7789"/>
    <w:rsid w:val="001B7A82"/>
    <w:rsid w:val="001B7B01"/>
    <w:rsid w:val="001C058A"/>
    <w:rsid w:val="001C6D53"/>
    <w:rsid w:val="001C7785"/>
    <w:rsid w:val="001D75C4"/>
    <w:rsid w:val="001E100D"/>
    <w:rsid w:val="001E409F"/>
    <w:rsid w:val="001F2114"/>
    <w:rsid w:val="001F2C92"/>
    <w:rsid w:val="00201B68"/>
    <w:rsid w:val="00204B28"/>
    <w:rsid w:val="002050D8"/>
    <w:rsid w:val="00213BBA"/>
    <w:rsid w:val="00222F0F"/>
    <w:rsid w:val="002237A9"/>
    <w:rsid w:val="00225E19"/>
    <w:rsid w:val="002372BD"/>
    <w:rsid w:val="00240D74"/>
    <w:rsid w:val="0024157C"/>
    <w:rsid w:val="0025461F"/>
    <w:rsid w:val="00255B14"/>
    <w:rsid w:val="0026605C"/>
    <w:rsid w:val="002664D7"/>
    <w:rsid w:val="00267460"/>
    <w:rsid w:val="0026797F"/>
    <w:rsid w:val="00271A2A"/>
    <w:rsid w:val="00272C00"/>
    <w:rsid w:val="00275762"/>
    <w:rsid w:val="002769A0"/>
    <w:rsid w:val="00280A29"/>
    <w:rsid w:val="00283244"/>
    <w:rsid w:val="00291139"/>
    <w:rsid w:val="00292C50"/>
    <w:rsid w:val="0029421C"/>
    <w:rsid w:val="00295527"/>
    <w:rsid w:val="002A1BAB"/>
    <w:rsid w:val="002A3CAA"/>
    <w:rsid w:val="002A42C2"/>
    <w:rsid w:val="002A66F0"/>
    <w:rsid w:val="002C1612"/>
    <w:rsid w:val="002C3919"/>
    <w:rsid w:val="002C48BC"/>
    <w:rsid w:val="002C4A4B"/>
    <w:rsid w:val="002C5256"/>
    <w:rsid w:val="002C5D6B"/>
    <w:rsid w:val="002C663D"/>
    <w:rsid w:val="002D5CAB"/>
    <w:rsid w:val="002D6236"/>
    <w:rsid w:val="002D63E0"/>
    <w:rsid w:val="002D6CBF"/>
    <w:rsid w:val="002E6686"/>
    <w:rsid w:val="002E748D"/>
    <w:rsid w:val="002E7A67"/>
    <w:rsid w:val="002F5A7C"/>
    <w:rsid w:val="002F62B9"/>
    <w:rsid w:val="00302BF0"/>
    <w:rsid w:val="003044C9"/>
    <w:rsid w:val="00304BB4"/>
    <w:rsid w:val="00305681"/>
    <w:rsid w:val="00305744"/>
    <w:rsid w:val="003062F3"/>
    <w:rsid w:val="0030791A"/>
    <w:rsid w:val="00311044"/>
    <w:rsid w:val="00311594"/>
    <w:rsid w:val="00324A01"/>
    <w:rsid w:val="00325AFB"/>
    <w:rsid w:val="0033326B"/>
    <w:rsid w:val="003344B2"/>
    <w:rsid w:val="00336D6E"/>
    <w:rsid w:val="00337BB9"/>
    <w:rsid w:val="00337F33"/>
    <w:rsid w:val="00342E0C"/>
    <w:rsid w:val="00343076"/>
    <w:rsid w:val="003434CE"/>
    <w:rsid w:val="00346872"/>
    <w:rsid w:val="00350798"/>
    <w:rsid w:val="0035566D"/>
    <w:rsid w:val="003624F1"/>
    <w:rsid w:val="00362759"/>
    <w:rsid w:val="003633EC"/>
    <w:rsid w:val="0036664B"/>
    <w:rsid w:val="00370311"/>
    <w:rsid w:val="00376982"/>
    <w:rsid w:val="003774B5"/>
    <w:rsid w:val="003822BD"/>
    <w:rsid w:val="00387EB1"/>
    <w:rsid w:val="00391A91"/>
    <w:rsid w:val="003A354B"/>
    <w:rsid w:val="003A64DD"/>
    <w:rsid w:val="003A6C6D"/>
    <w:rsid w:val="003A6F31"/>
    <w:rsid w:val="003B067F"/>
    <w:rsid w:val="003B09EE"/>
    <w:rsid w:val="003B3FEB"/>
    <w:rsid w:val="003B5450"/>
    <w:rsid w:val="003B56F5"/>
    <w:rsid w:val="003C0AB7"/>
    <w:rsid w:val="003C4144"/>
    <w:rsid w:val="003C5EDB"/>
    <w:rsid w:val="003D264F"/>
    <w:rsid w:val="003D327B"/>
    <w:rsid w:val="003E3E9F"/>
    <w:rsid w:val="003E41A4"/>
    <w:rsid w:val="003F701C"/>
    <w:rsid w:val="00406CAA"/>
    <w:rsid w:val="00407BBD"/>
    <w:rsid w:val="0041166C"/>
    <w:rsid w:val="00414B58"/>
    <w:rsid w:val="004169D1"/>
    <w:rsid w:val="00426894"/>
    <w:rsid w:val="00431161"/>
    <w:rsid w:val="00431605"/>
    <w:rsid w:val="00431DEA"/>
    <w:rsid w:val="00432F93"/>
    <w:rsid w:val="00433F05"/>
    <w:rsid w:val="004372C3"/>
    <w:rsid w:val="00440FF2"/>
    <w:rsid w:val="00442AF1"/>
    <w:rsid w:val="00442C3C"/>
    <w:rsid w:val="00444572"/>
    <w:rsid w:val="00444B4D"/>
    <w:rsid w:val="0044793F"/>
    <w:rsid w:val="004509B2"/>
    <w:rsid w:val="00451AF7"/>
    <w:rsid w:val="00451FC4"/>
    <w:rsid w:val="00453D75"/>
    <w:rsid w:val="004567F6"/>
    <w:rsid w:val="00456F18"/>
    <w:rsid w:val="00460157"/>
    <w:rsid w:val="00460BE1"/>
    <w:rsid w:val="004616BE"/>
    <w:rsid w:val="00465EDB"/>
    <w:rsid w:val="00472F74"/>
    <w:rsid w:val="00476733"/>
    <w:rsid w:val="00481BD9"/>
    <w:rsid w:val="00484AAF"/>
    <w:rsid w:val="00485B1B"/>
    <w:rsid w:val="004918DD"/>
    <w:rsid w:val="00491C5D"/>
    <w:rsid w:val="00491E07"/>
    <w:rsid w:val="00494FB7"/>
    <w:rsid w:val="004A0640"/>
    <w:rsid w:val="004A0B2D"/>
    <w:rsid w:val="004A0C66"/>
    <w:rsid w:val="004A336F"/>
    <w:rsid w:val="004A59F0"/>
    <w:rsid w:val="004A5E93"/>
    <w:rsid w:val="004B1CDC"/>
    <w:rsid w:val="004B1E28"/>
    <w:rsid w:val="004B3396"/>
    <w:rsid w:val="004B5C9C"/>
    <w:rsid w:val="004C1C42"/>
    <w:rsid w:val="004C5CC5"/>
    <w:rsid w:val="004C6195"/>
    <w:rsid w:val="004C6FDF"/>
    <w:rsid w:val="004C7536"/>
    <w:rsid w:val="004D322D"/>
    <w:rsid w:val="004D593B"/>
    <w:rsid w:val="004E1C88"/>
    <w:rsid w:val="004E4CFA"/>
    <w:rsid w:val="004F0517"/>
    <w:rsid w:val="004F3145"/>
    <w:rsid w:val="004F6507"/>
    <w:rsid w:val="004F657F"/>
    <w:rsid w:val="0050013E"/>
    <w:rsid w:val="0050135B"/>
    <w:rsid w:val="005047E0"/>
    <w:rsid w:val="00507F22"/>
    <w:rsid w:val="0051177E"/>
    <w:rsid w:val="0051671F"/>
    <w:rsid w:val="00521D6F"/>
    <w:rsid w:val="0052446D"/>
    <w:rsid w:val="00524C9F"/>
    <w:rsid w:val="00525ADB"/>
    <w:rsid w:val="00525CBF"/>
    <w:rsid w:val="00525D5F"/>
    <w:rsid w:val="005260E7"/>
    <w:rsid w:val="0052726C"/>
    <w:rsid w:val="005319AD"/>
    <w:rsid w:val="0053307B"/>
    <w:rsid w:val="00537D27"/>
    <w:rsid w:val="005405C1"/>
    <w:rsid w:val="005452CA"/>
    <w:rsid w:val="00545B01"/>
    <w:rsid w:val="00552C34"/>
    <w:rsid w:val="00553943"/>
    <w:rsid w:val="0056286A"/>
    <w:rsid w:val="005628BC"/>
    <w:rsid w:val="00564DB7"/>
    <w:rsid w:val="00564F69"/>
    <w:rsid w:val="0057051E"/>
    <w:rsid w:val="005711F4"/>
    <w:rsid w:val="00572F50"/>
    <w:rsid w:val="005751D5"/>
    <w:rsid w:val="0057615D"/>
    <w:rsid w:val="00581D21"/>
    <w:rsid w:val="00595ADD"/>
    <w:rsid w:val="005A1161"/>
    <w:rsid w:val="005A166B"/>
    <w:rsid w:val="005A1C46"/>
    <w:rsid w:val="005A5E24"/>
    <w:rsid w:val="005A69C6"/>
    <w:rsid w:val="005B0CDA"/>
    <w:rsid w:val="005C0770"/>
    <w:rsid w:val="005C0F2F"/>
    <w:rsid w:val="005C1538"/>
    <w:rsid w:val="005C4A2D"/>
    <w:rsid w:val="005C4ACE"/>
    <w:rsid w:val="005C5BA1"/>
    <w:rsid w:val="005C7879"/>
    <w:rsid w:val="005D0B3A"/>
    <w:rsid w:val="005D49CA"/>
    <w:rsid w:val="005D6CED"/>
    <w:rsid w:val="005E0085"/>
    <w:rsid w:val="005E26D6"/>
    <w:rsid w:val="005E68D1"/>
    <w:rsid w:val="005F188B"/>
    <w:rsid w:val="005F1914"/>
    <w:rsid w:val="005F2234"/>
    <w:rsid w:val="005F25A9"/>
    <w:rsid w:val="005F345C"/>
    <w:rsid w:val="005F57E8"/>
    <w:rsid w:val="005F62FC"/>
    <w:rsid w:val="005F6803"/>
    <w:rsid w:val="005F6E90"/>
    <w:rsid w:val="005F7E38"/>
    <w:rsid w:val="006043F6"/>
    <w:rsid w:val="00606136"/>
    <w:rsid w:val="006133DF"/>
    <w:rsid w:val="00613623"/>
    <w:rsid w:val="0061368D"/>
    <w:rsid w:val="006160D4"/>
    <w:rsid w:val="00616AEC"/>
    <w:rsid w:val="00620987"/>
    <w:rsid w:val="00620E5E"/>
    <w:rsid w:val="00624582"/>
    <w:rsid w:val="00624F0A"/>
    <w:rsid w:val="00632F8B"/>
    <w:rsid w:val="00637A91"/>
    <w:rsid w:val="00637E0D"/>
    <w:rsid w:val="006457DD"/>
    <w:rsid w:val="006464BD"/>
    <w:rsid w:val="0065040A"/>
    <w:rsid w:val="00652125"/>
    <w:rsid w:val="00653A4E"/>
    <w:rsid w:val="00654214"/>
    <w:rsid w:val="00654FBD"/>
    <w:rsid w:val="00662575"/>
    <w:rsid w:val="0066266F"/>
    <w:rsid w:val="0066772B"/>
    <w:rsid w:val="00667BD8"/>
    <w:rsid w:val="00667E2C"/>
    <w:rsid w:val="00674B92"/>
    <w:rsid w:val="006811BA"/>
    <w:rsid w:val="00683526"/>
    <w:rsid w:val="00686C7E"/>
    <w:rsid w:val="0068792D"/>
    <w:rsid w:val="006908BD"/>
    <w:rsid w:val="006909EE"/>
    <w:rsid w:val="00691557"/>
    <w:rsid w:val="006935EC"/>
    <w:rsid w:val="00694F18"/>
    <w:rsid w:val="00696156"/>
    <w:rsid w:val="00697444"/>
    <w:rsid w:val="00697BC3"/>
    <w:rsid w:val="00697F64"/>
    <w:rsid w:val="006A1BA8"/>
    <w:rsid w:val="006A2DB0"/>
    <w:rsid w:val="006A36C9"/>
    <w:rsid w:val="006A52DC"/>
    <w:rsid w:val="006B12C6"/>
    <w:rsid w:val="006B2186"/>
    <w:rsid w:val="006B40DA"/>
    <w:rsid w:val="006B5140"/>
    <w:rsid w:val="006B6CDA"/>
    <w:rsid w:val="006C17C9"/>
    <w:rsid w:val="006C1806"/>
    <w:rsid w:val="006C2460"/>
    <w:rsid w:val="006C54EE"/>
    <w:rsid w:val="006C7282"/>
    <w:rsid w:val="006D19CF"/>
    <w:rsid w:val="006D1EAC"/>
    <w:rsid w:val="006D2B78"/>
    <w:rsid w:val="006D2FFE"/>
    <w:rsid w:val="006D3F30"/>
    <w:rsid w:val="006D5CCB"/>
    <w:rsid w:val="006D7DEE"/>
    <w:rsid w:val="006E1EB8"/>
    <w:rsid w:val="006E26D1"/>
    <w:rsid w:val="006E6696"/>
    <w:rsid w:val="006F2999"/>
    <w:rsid w:val="006F3707"/>
    <w:rsid w:val="006F3B0B"/>
    <w:rsid w:val="006F3C17"/>
    <w:rsid w:val="006F3E28"/>
    <w:rsid w:val="006F4D73"/>
    <w:rsid w:val="006F5687"/>
    <w:rsid w:val="006F5BEA"/>
    <w:rsid w:val="007066E4"/>
    <w:rsid w:val="0071367B"/>
    <w:rsid w:val="007237E5"/>
    <w:rsid w:val="00725DFE"/>
    <w:rsid w:val="00725FC9"/>
    <w:rsid w:val="007262DD"/>
    <w:rsid w:val="007315E4"/>
    <w:rsid w:val="00743B50"/>
    <w:rsid w:val="00745B25"/>
    <w:rsid w:val="00746FA1"/>
    <w:rsid w:val="00750BD7"/>
    <w:rsid w:val="007513FB"/>
    <w:rsid w:val="007553E1"/>
    <w:rsid w:val="007560E8"/>
    <w:rsid w:val="00756CE9"/>
    <w:rsid w:val="00770382"/>
    <w:rsid w:val="00770A1E"/>
    <w:rsid w:val="00772347"/>
    <w:rsid w:val="007753F7"/>
    <w:rsid w:val="00775731"/>
    <w:rsid w:val="0077698E"/>
    <w:rsid w:val="00776D96"/>
    <w:rsid w:val="007815B8"/>
    <w:rsid w:val="00785A87"/>
    <w:rsid w:val="00785B61"/>
    <w:rsid w:val="0078645E"/>
    <w:rsid w:val="007878A8"/>
    <w:rsid w:val="0079423C"/>
    <w:rsid w:val="00794B86"/>
    <w:rsid w:val="0079645E"/>
    <w:rsid w:val="00796DA7"/>
    <w:rsid w:val="007979A9"/>
    <w:rsid w:val="007A11AC"/>
    <w:rsid w:val="007A3367"/>
    <w:rsid w:val="007A5004"/>
    <w:rsid w:val="007B1DD3"/>
    <w:rsid w:val="007B3F14"/>
    <w:rsid w:val="007B460C"/>
    <w:rsid w:val="007B7ED2"/>
    <w:rsid w:val="007C6FCA"/>
    <w:rsid w:val="007C76B9"/>
    <w:rsid w:val="007C7DF6"/>
    <w:rsid w:val="007D1AA0"/>
    <w:rsid w:val="007D4F58"/>
    <w:rsid w:val="007D5572"/>
    <w:rsid w:val="007E5C35"/>
    <w:rsid w:val="007F03AC"/>
    <w:rsid w:val="007F0AD1"/>
    <w:rsid w:val="007F461E"/>
    <w:rsid w:val="00801930"/>
    <w:rsid w:val="0080283A"/>
    <w:rsid w:val="00803662"/>
    <w:rsid w:val="00803C73"/>
    <w:rsid w:val="00811047"/>
    <w:rsid w:val="00811CAA"/>
    <w:rsid w:val="00813860"/>
    <w:rsid w:val="00813AFB"/>
    <w:rsid w:val="008168C7"/>
    <w:rsid w:val="008208A9"/>
    <w:rsid w:val="008254D5"/>
    <w:rsid w:val="00826253"/>
    <w:rsid w:val="00827C73"/>
    <w:rsid w:val="008305D8"/>
    <w:rsid w:val="008365E9"/>
    <w:rsid w:val="00837E1A"/>
    <w:rsid w:val="00837F51"/>
    <w:rsid w:val="0084032B"/>
    <w:rsid w:val="00841989"/>
    <w:rsid w:val="008424F4"/>
    <w:rsid w:val="008449AB"/>
    <w:rsid w:val="00846F56"/>
    <w:rsid w:val="00855E38"/>
    <w:rsid w:val="0086335D"/>
    <w:rsid w:val="00867B81"/>
    <w:rsid w:val="0087018A"/>
    <w:rsid w:val="00874999"/>
    <w:rsid w:val="00875DA8"/>
    <w:rsid w:val="0087718C"/>
    <w:rsid w:val="00880AD5"/>
    <w:rsid w:val="008861E3"/>
    <w:rsid w:val="00891F86"/>
    <w:rsid w:val="00893EF4"/>
    <w:rsid w:val="008A1CAA"/>
    <w:rsid w:val="008A21DD"/>
    <w:rsid w:val="008A263E"/>
    <w:rsid w:val="008A382D"/>
    <w:rsid w:val="008A493D"/>
    <w:rsid w:val="008A70CA"/>
    <w:rsid w:val="008A77B6"/>
    <w:rsid w:val="008B2CDF"/>
    <w:rsid w:val="008B33C8"/>
    <w:rsid w:val="008C1043"/>
    <w:rsid w:val="008C3C10"/>
    <w:rsid w:val="008C5041"/>
    <w:rsid w:val="008C7F63"/>
    <w:rsid w:val="008D4CBD"/>
    <w:rsid w:val="008D71EA"/>
    <w:rsid w:val="008E73B0"/>
    <w:rsid w:val="008F3BFD"/>
    <w:rsid w:val="008F3CFA"/>
    <w:rsid w:val="008F3E4B"/>
    <w:rsid w:val="008F64CE"/>
    <w:rsid w:val="008F6EAD"/>
    <w:rsid w:val="00900CD5"/>
    <w:rsid w:val="00901CBB"/>
    <w:rsid w:val="00903F33"/>
    <w:rsid w:val="00906F9F"/>
    <w:rsid w:val="009073EA"/>
    <w:rsid w:val="00911127"/>
    <w:rsid w:val="0091596A"/>
    <w:rsid w:val="009160B2"/>
    <w:rsid w:val="00917E31"/>
    <w:rsid w:val="0092189A"/>
    <w:rsid w:val="00921B0F"/>
    <w:rsid w:val="00922C5C"/>
    <w:rsid w:val="009264B7"/>
    <w:rsid w:val="00933352"/>
    <w:rsid w:val="00935ECB"/>
    <w:rsid w:val="00940660"/>
    <w:rsid w:val="009445DA"/>
    <w:rsid w:val="00945CA7"/>
    <w:rsid w:val="009471A4"/>
    <w:rsid w:val="00955615"/>
    <w:rsid w:val="00961316"/>
    <w:rsid w:val="00965943"/>
    <w:rsid w:val="009672C1"/>
    <w:rsid w:val="00967387"/>
    <w:rsid w:val="00974DD9"/>
    <w:rsid w:val="00975D10"/>
    <w:rsid w:val="009813A4"/>
    <w:rsid w:val="00983BFD"/>
    <w:rsid w:val="00990ECA"/>
    <w:rsid w:val="00994CEB"/>
    <w:rsid w:val="00995103"/>
    <w:rsid w:val="00997471"/>
    <w:rsid w:val="0099777E"/>
    <w:rsid w:val="009B4CE0"/>
    <w:rsid w:val="009B560B"/>
    <w:rsid w:val="009C0774"/>
    <w:rsid w:val="009C3E52"/>
    <w:rsid w:val="009C548B"/>
    <w:rsid w:val="009C67AA"/>
    <w:rsid w:val="009D12B5"/>
    <w:rsid w:val="009D2FE6"/>
    <w:rsid w:val="009D4075"/>
    <w:rsid w:val="009D5B9C"/>
    <w:rsid w:val="009E159C"/>
    <w:rsid w:val="009E4229"/>
    <w:rsid w:val="009E4D94"/>
    <w:rsid w:val="009F008C"/>
    <w:rsid w:val="009F255F"/>
    <w:rsid w:val="009F4EA0"/>
    <w:rsid w:val="009F7E46"/>
    <w:rsid w:val="00A0158F"/>
    <w:rsid w:val="00A0433D"/>
    <w:rsid w:val="00A11612"/>
    <w:rsid w:val="00A1275C"/>
    <w:rsid w:val="00A14366"/>
    <w:rsid w:val="00A15019"/>
    <w:rsid w:val="00A15266"/>
    <w:rsid w:val="00A1544B"/>
    <w:rsid w:val="00A1735B"/>
    <w:rsid w:val="00A17C37"/>
    <w:rsid w:val="00A234F2"/>
    <w:rsid w:val="00A24486"/>
    <w:rsid w:val="00A3360F"/>
    <w:rsid w:val="00A34ADB"/>
    <w:rsid w:val="00A4016C"/>
    <w:rsid w:val="00A455DD"/>
    <w:rsid w:val="00A46C94"/>
    <w:rsid w:val="00A46E64"/>
    <w:rsid w:val="00A50036"/>
    <w:rsid w:val="00A5387E"/>
    <w:rsid w:val="00A56EC6"/>
    <w:rsid w:val="00A63A91"/>
    <w:rsid w:val="00A64820"/>
    <w:rsid w:val="00A64971"/>
    <w:rsid w:val="00A71E52"/>
    <w:rsid w:val="00A72E75"/>
    <w:rsid w:val="00A73EC9"/>
    <w:rsid w:val="00A750CA"/>
    <w:rsid w:val="00A822BA"/>
    <w:rsid w:val="00A84C37"/>
    <w:rsid w:val="00A87261"/>
    <w:rsid w:val="00A90C18"/>
    <w:rsid w:val="00A920CE"/>
    <w:rsid w:val="00A931FB"/>
    <w:rsid w:val="00A94840"/>
    <w:rsid w:val="00A954CA"/>
    <w:rsid w:val="00A9593D"/>
    <w:rsid w:val="00AA11DD"/>
    <w:rsid w:val="00AA3929"/>
    <w:rsid w:val="00AA645B"/>
    <w:rsid w:val="00AB2944"/>
    <w:rsid w:val="00AC5B00"/>
    <w:rsid w:val="00AE1E84"/>
    <w:rsid w:val="00AE2E01"/>
    <w:rsid w:val="00AE6456"/>
    <w:rsid w:val="00AF19E5"/>
    <w:rsid w:val="00AF4684"/>
    <w:rsid w:val="00AF4A73"/>
    <w:rsid w:val="00AF7865"/>
    <w:rsid w:val="00AF79D2"/>
    <w:rsid w:val="00B015B3"/>
    <w:rsid w:val="00B03D33"/>
    <w:rsid w:val="00B10C02"/>
    <w:rsid w:val="00B13988"/>
    <w:rsid w:val="00B13F0F"/>
    <w:rsid w:val="00B14FFE"/>
    <w:rsid w:val="00B22DED"/>
    <w:rsid w:val="00B25778"/>
    <w:rsid w:val="00B25A4A"/>
    <w:rsid w:val="00B32141"/>
    <w:rsid w:val="00B348B8"/>
    <w:rsid w:val="00B37B45"/>
    <w:rsid w:val="00B410EE"/>
    <w:rsid w:val="00B44654"/>
    <w:rsid w:val="00B462F2"/>
    <w:rsid w:val="00B53B4B"/>
    <w:rsid w:val="00B62147"/>
    <w:rsid w:val="00B66C05"/>
    <w:rsid w:val="00B72912"/>
    <w:rsid w:val="00B73102"/>
    <w:rsid w:val="00B802F9"/>
    <w:rsid w:val="00B8058C"/>
    <w:rsid w:val="00B86074"/>
    <w:rsid w:val="00B87228"/>
    <w:rsid w:val="00B9455A"/>
    <w:rsid w:val="00BA2768"/>
    <w:rsid w:val="00BA36FC"/>
    <w:rsid w:val="00BA512D"/>
    <w:rsid w:val="00BA6DF1"/>
    <w:rsid w:val="00BB2414"/>
    <w:rsid w:val="00BC7566"/>
    <w:rsid w:val="00BD3D46"/>
    <w:rsid w:val="00BD422F"/>
    <w:rsid w:val="00BD5546"/>
    <w:rsid w:val="00BD60CF"/>
    <w:rsid w:val="00BD6A9A"/>
    <w:rsid w:val="00BE338C"/>
    <w:rsid w:val="00BE4D9B"/>
    <w:rsid w:val="00BE602B"/>
    <w:rsid w:val="00BE7CB5"/>
    <w:rsid w:val="00BF0D0C"/>
    <w:rsid w:val="00BF3BB9"/>
    <w:rsid w:val="00BF4B08"/>
    <w:rsid w:val="00C006E5"/>
    <w:rsid w:val="00C00C79"/>
    <w:rsid w:val="00C00F28"/>
    <w:rsid w:val="00C029F3"/>
    <w:rsid w:val="00C03A8B"/>
    <w:rsid w:val="00C03C36"/>
    <w:rsid w:val="00C108E7"/>
    <w:rsid w:val="00C11273"/>
    <w:rsid w:val="00C13A04"/>
    <w:rsid w:val="00C1558D"/>
    <w:rsid w:val="00C166B9"/>
    <w:rsid w:val="00C22CFF"/>
    <w:rsid w:val="00C23773"/>
    <w:rsid w:val="00C23786"/>
    <w:rsid w:val="00C26C4C"/>
    <w:rsid w:val="00C279C2"/>
    <w:rsid w:val="00C30D04"/>
    <w:rsid w:val="00C3236D"/>
    <w:rsid w:val="00C3401E"/>
    <w:rsid w:val="00C3601C"/>
    <w:rsid w:val="00C36887"/>
    <w:rsid w:val="00C43F6F"/>
    <w:rsid w:val="00C44CE3"/>
    <w:rsid w:val="00C45202"/>
    <w:rsid w:val="00C454B8"/>
    <w:rsid w:val="00C51E2F"/>
    <w:rsid w:val="00C560C7"/>
    <w:rsid w:val="00C62FB1"/>
    <w:rsid w:val="00C664EA"/>
    <w:rsid w:val="00C67115"/>
    <w:rsid w:val="00C72973"/>
    <w:rsid w:val="00C72E4D"/>
    <w:rsid w:val="00C731B4"/>
    <w:rsid w:val="00C74CAC"/>
    <w:rsid w:val="00C751D5"/>
    <w:rsid w:val="00C776DE"/>
    <w:rsid w:val="00C84024"/>
    <w:rsid w:val="00C852D5"/>
    <w:rsid w:val="00C91195"/>
    <w:rsid w:val="00CA13FA"/>
    <w:rsid w:val="00CA3638"/>
    <w:rsid w:val="00CA577D"/>
    <w:rsid w:val="00CA6076"/>
    <w:rsid w:val="00CB03CF"/>
    <w:rsid w:val="00CB2A8C"/>
    <w:rsid w:val="00CB50FC"/>
    <w:rsid w:val="00CB7830"/>
    <w:rsid w:val="00CB7F10"/>
    <w:rsid w:val="00CC14B1"/>
    <w:rsid w:val="00CC4C7F"/>
    <w:rsid w:val="00CC4CD4"/>
    <w:rsid w:val="00CC57DB"/>
    <w:rsid w:val="00CC63AD"/>
    <w:rsid w:val="00CD27E3"/>
    <w:rsid w:val="00CD63E6"/>
    <w:rsid w:val="00CE153E"/>
    <w:rsid w:val="00CE252C"/>
    <w:rsid w:val="00CE377B"/>
    <w:rsid w:val="00CE6717"/>
    <w:rsid w:val="00CF1884"/>
    <w:rsid w:val="00CF5816"/>
    <w:rsid w:val="00D025A8"/>
    <w:rsid w:val="00D04863"/>
    <w:rsid w:val="00D17D59"/>
    <w:rsid w:val="00D17EF8"/>
    <w:rsid w:val="00D20A72"/>
    <w:rsid w:val="00D244AC"/>
    <w:rsid w:val="00D244E7"/>
    <w:rsid w:val="00D24865"/>
    <w:rsid w:val="00D25D06"/>
    <w:rsid w:val="00D318CC"/>
    <w:rsid w:val="00D32283"/>
    <w:rsid w:val="00D34DDA"/>
    <w:rsid w:val="00D36443"/>
    <w:rsid w:val="00D367B4"/>
    <w:rsid w:val="00D373AE"/>
    <w:rsid w:val="00D40789"/>
    <w:rsid w:val="00D41554"/>
    <w:rsid w:val="00D4233F"/>
    <w:rsid w:val="00D532E7"/>
    <w:rsid w:val="00D535ED"/>
    <w:rsid w:val="00D619E1"/>
    <w:rsid w:val="00D712E8"/>
    <w:rsid w:val="00D7175A"/>
    <w:rsid w:val="00D737DB"/>
    <w:rsid w:val="00D75370"/>
    <w:rsid w:val="00D77AA5"/>
    <w:rsid w:val="00D9580C"/>
    <w:rsid w:val="00DA14F7"/>
    <w:rsid w:val="00DA1703"/>
    <w:rsid w:val="00DA27EA"/>
    <w:rsid w:val="00DA416D"/>
    <w:rsid w:val="00DA48FC"/>
    <w:rsid w:val="00DB333E"/>
    <w:rsid w:val="00DB56AE"/>
    <w:rsid w:val="00DC149A"/>
    <w:rsid w:val="00DC3C17"/>
    <w:rsid w:val="00DC5213"/>
    <w:rsid w:val="00DC7CF7"/>
    <w:rsid w:val="00DD0FBF"/>
    <w:rsid w:val="00DD450D"/>
    <w:rsid w:val="00DE0815"/>
    <w:rsid w:val="00DE1119"/>
    <w:rsid w:val="00DE2776"/>
    <w:rsid w:val="00DE4FF1"/>
    <w:rsid w:val="00DE6CAA"/>
    <w:rsid w:val="00DE7734"/>
    <w:rsid w:val="00DF1FD6"/>
    <w:rsid w:val="00DF2AA9"/>
    <w:rsid w:val="00DF6D16"/>
    <w:rsid w:val="00E10BBF"/>
    <w:rsid w:val="00E127A7"/>
    <w:rsid w:val="00E20579"/>
    <w:rsid w:val="00E24713"/>
    <w:rsid w:val="00E25AB7"/>
    <w:rsid w:val="00E3139F"/>
    <w:rsid w:val="00E34F44"/>
    <w:rsid w:val="00E3667F"/>
    <w:rsid w:val="00E40057"/>
    <w:rsid w:val="00E40C16"/>
    <w:rsid w:val="00E41E59"/>
    <w:rsid w:val="00E442D9"/>
    <w:rsid w:val="00E44946"/>
    <w:rsid w:val="00E477C7"/>
    <w:rsid w:val="00E47BB5"/>
    <w:rsid w:val="00E565F1"/>
    <w:rsid w:val="00E6447A"/>
    <w:rsid w:val="00E654F1"/>
    <w:rsid w:val="00E6716C"/>
    <w:rsid w:val="00E671F5"/>
    <w:rsid w:val="00E673B7"/>
    <w:rsid w:val="00E72386"/>
    <w:rsid w:val="00E730BC"/>
    <w:rsid w:val="00E746D9"/>
    <w:rsid w:val="00E77B14"/>
    <w:rsid w:val="00E82A53"/>
    <w:rsid w:val="00E8426B"/>
    <w:rsid w:val="00E845B2"/>
    <w:rsid w:val="00E928B5"/>
    <w:rsid w:val="00E92D64"/>
    <w:rsid w:val="00E93310"/>
    <w:rsid w:val="00E96C61"/>
    <w:rsid w:val="00E97195"/>
    <w:rsid w:val="00EA3068"/>
    <w:rsid w:val="00EC08E8"/>
    <w:rsid w:val="00EC4DB4"/>
    <w:rsid w:val="00EC6134"/>
    <w:rsid w:val="00ED6341"/>
    <w:rsid w:val="00ED71C6"/>
    <w:rsid w:val="00ED7FD6"/>
    <w:rsid w:val="00EE0503"/>
    <w:rsid w:val="00EE0CB4"/>
    <w:rsid w:val="00EE494E"/>
    <w:rsid w:val="00EE73DE"/>
    <w:rsid w:val="00EF15D6"/>
    <w:rsid w:val="00F048A5"/>
    <w:rsid w:val="00F04A2B"/>
    <w:rsid w:val="00F1015C"/>
    <w:rsid w:val="00F213C8"/>
    <w:rsid w:val="00F2504B"/>
    <w:rsid w:val="00F263DA"/>
    <w:rsid w:val="00F303A9"/>
    <w:rsid w:val="00F319DF"/>
    <w:rsid w:val="00F329CF"/>
    <w:rsid w:val="00F35803"/>
    <w:rsid w:val="00F35BE4"/>
    <w:rsid w:val="00F4084E"/>
    <w:rsid w:val="00F40C5C"/>
    <w:rsid w:val="00F4237B"/>
    <w:rsid w:val="00F4683E"/>
    <w:rsid w:val="00F47053"/>
    <w:rsid w:val="00F47661"/>
    <w:rsid w:val="00F517C0"/>
    <w:rsid w:val="00F5650E"/>
    <w:rsid w:val="00F57249"/>
    <w:rsid w:val="00F62711"/>
    <w:rsid w:val="00F62EF3"/>
    <w:rsid w:val="00F6651B"/>
    <w:rsid w:val="00F67BBD"/>
    <w:rsid w:val="00F7389D"/>
    <w:rsid w:val="00F76CCC"/>
    <w:rsid w:val="00F8006E"/>
    <w:rsid w:val="00F8265B"/>
    <w:rsid w:val="00F90C71"/>
    <w:rsid w:val="00F94585"/>
    <w:rsid w:val="00F977CA"/>
    <w:rsid w:val="00FA0BA1"/>
    <w:rsid w:val="00FA1637"/>
    <w:rsid w:val="00FA45B2"/>
    <w:rsid w:val="00FA61CB"/>
    <w:rsid w:val="00FB2446"/>
    <w:rsid w:val="00FB29D9"/>
    <w:rsid w:val="00FB3067"/>
    <w:rsid w:val="00FB335E"/>
    <w:rsid w:val="00FB4DED"/>
    <w:rsid w:val="00FB56B9"/>
    <w:rsid w:val="00FB7875"/>
    <w:rsid w:val="00FC3339"/>
    <w:rsid w:val="00FC5CF4"/>
    <w:rsid w:val="00FC7500"/>
    <w:rsid w:val="00FD0FC5"/>
    <w:rsid w:val="00FD0FE7"/>
    <w:rsid w:val="00FD2D28"/>
    <w:rsid w:val="00FD4124"/>
    <w:rsid w:val="00FE3FF3"/>
    <w:rsid w:val="00FE4D0F"/>
    <w:rsid w:val="00FF015D"/>
    <w:rsid w:val="00FF41D5"/>
    <w:rsid w:val="00FF44F3"/>
    <w:rsid w:val="00FF4D03"/>
    <w:rsid w:val="00FF7D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9D3FB"/>
  <w15:chartTrackingRefBased/>
  <w15:docId w15:val="{C3CA1F0A-B62F-486C-A25A-8A1B4969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446"/>
    <w:rPr>
      <w:rFonts w:ascii="Times New Roman" w:hAnsi="Times New Roman"/>
      <w:sz w:val="24"/>
      <w:szCs w:val="24"/>
      <w:lang w:eastAsia="en-US"/>
    </w:rPr>
  </w:style>
  <w:style w:type="paragraph" w:styleId="Nagwek1">
    <w:name w:val="heading 1"/>
    <w:next w:val="Normalny"/>
    <w:link w:val="Nagwek1Znak"/>
    <w:uiPriority w:val="9"/>
    <w:qFormat/>
    <w:rsid w:val="00B348B8"/>
    <w:pPr>
      <w:keepNext/>
      <w:keepLines/>
      <w:spacing w:after="13" w:line="248" w:lineRule="auto"/>
      <w:ind w:left="10" w:hanging="10"/>
      <w:outlineLvl w:val="0"/>
    </w:pPr>
    <w:rPr>
      <w:rFonts w:cs="Calibri"/>
      <w:b/>
      <w:color w:val="000000"/>
      <w:kern w:val="2"/>
      <w:sz w:val="22"/>
      <w:szCs w:val="24"/>
      <w14:ligatures w14:val="standardContextual"/>
    </w:rPr>
  </w:style>
  <w:style w:type="paragraph" w:styleId="Nagwek2">
    <w:name w:val="heading 2"/>
    <w:basedOn w:val="Normalny"/>
    <w:next w:val="Normalny"/>
    <w:link w:val="Nagwek2Znak"/>
    <w:uiPriority w:val="9"/>
    <w:unhideWhenUsed/>
    <w:qFormat/>
    <w:rsid w:val="00362759"/>
    <w:pPr>
      <w:keepNext/>
      <w:keepLines/>
      <w:spacing w:before="40"/>
      <w:outlineLvl w:val="1"/>
    </w:pPr>
    <w:rPr>
      <w:rFonts w:asciiTheme="majorHAnsi" w:eastAsiaTheme="majorEastAsia" w:hAnsiTheme="majorHAnsi" w:cstheme="majorBidi"/>
      <w:b/>
      <w:color w:val="000000" w:themeColor="text1"/>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0D0C"/>
    <w:pPr>
      <w:tabs>
        <w:tab w:val="center" w:pos="4536"/>
        <w:tab w:val="right" w:pos="9072"/>
      </w:tabs>
    </w:pPr>
  </w:style>
  <w:style w:type="character" w:customStyle="1" w:styleId="NagwekZnak">
    <w:name w:val="Nagłówek Znak"/>
    <w:basedOn w:val="Domylnaczcionkaakapitu"/>
    <w:link w:val="Nagwek"/>
    <w:uiPriority w:val="99"/>
    <w:rsid w:val="00BF0D0C"/>
  </w:style>
  <w:style w:type="paragraph" w:styleId="Stopka">
    <w:name w:val="footer"/>
    <w:basedOn w:val="Normalny"/>
    <w:link w:val="StopkaZnak"/>
    <w:uiPriority w:val="99"/>
    <w:unhideWhenUsed/>
    <w:rsid w:val="00BF0D0C"/>
    <w:pPr>
      <w:tabs>
        <w:tab w:val="center" w:pos="4536"/>
        <w:tab w:val="right" w:pos="9072"/>
      </w:tabs>
    </w:pPr>
  </w:style>
  <w:style w:type="character" w:customStyle="1" w:styleId="StopkaZnak">
    <w:name w:val="Stopka Znak"/>
    <w:basedOn w:val="Domylnaczcionkaakapitu"/>
    <w:link w:val="Stopka"/>
    <w:uiPriority w:val="99"/>
    <w:rsid w:val="00BF0D0C"/>
  </w:style>
  <w:style w:type="paragraph" w:styleId="Tekstprzypisudolnego">
    <w:name w:val="footnote text"/>
    <w:aliases w:val="Podrozdział,Footnote,Podrozdzia3"/>
    <w:basedOn w:val="Normalny"/>
    <w:link w:val="TekstprzypisudolnegoZnak"/>
    <w:unhideWhenUsed/>
    <w:rsid w:val="00552C34"/>
    <w:rPr>
      <w:sz w:val="20"/>
      <w:szCs w:val="20"/>
      <w:lang w:val="x-none"/>
    </w:rPr>
  </w:style>
  <w:style w:type="character" w:customStyle="1" w:styleId="TekstprzypisudolnegoZnak">
    <w:name w:val="Tekst przypisu dolnego Znak"/>
    <w:aliases w:val="Podrozdział Znak,Footnote Znak,Podrozdzia3 Znak"/>
    <w:link w:val="Tekstprzypisudolnego"/>
    <w:rsid w:val="00552C34"/>
    <w:rPr>
      <w:rFonts w:ascii="Times New Roman" w:eastAsia="Calibri" w:hAnsi="Times New Roman" w:cs="Times New Roman"/>
      <w:sz w:val="20"/>
      <w:szCs w:val="20"/>
      <w:lang w:val="x-none"/>
    </w:rPr>
  </w:style>
  <w:style w:type="character" w:styleId="Odwoanieprzypisudolnego">
    <w:name w:val="footnote reference"/>
    <w:uiPriority w:val="99"/>
    <w:unhideWhenUsed/>
    <w:rsid w:val="00552C34"/>
    <w:rPr>
      <w:vertAlign w:val="superscript"/>
    </w:rPr>
  </w:style>
  <w:style w:type="paragraph" w:styleId="Akapitzlist">
    <w:name w:val="List Paragraph"/>
    <w:aliases w:val="CW_Lista"/>
    <w:basedOn w:val="Normalny"/>
    <w:link w:val="AkapitzlistZnak"/>
    <w:uiPriority w:val="1"/>
    <w:qFormat/>
    <w:rsid w:val="00552C34"/>
    <w:pPr>
      <w:ind w:left="720"/>
      <w:contextualSpacing/>
    </w:pPr>
    <w:rPr>
      <w:rFonts w:eastAsia="Times New Roman"/>
      <w:lang w:eastAsia="pl-PL"/>
    </w:rPr>
  </w:style>
  <w:style w:type="paragraph" w:styleId="NormalnyWeb">
    <w:name w:val="Normal (Web)"/>
    <w:basedOn w:val="Normalny"/>
    <w:uiPriority w:val="99"/>
    <w:rsid w:val="00552C34"/>
    <w:pPr>
      <w:spacing w:before="100" w:beforeAutospacing="1" w:after="100" w:afterAutospacing="1"/>
    </w:pPr>
    <w:rPr>
      <w:rFonts w:eastAsia="Times New Roman"/>
      <w:lang w:eastAsia="pl-PL"/>
    </w:rPr>
  </w:style>
  <w:style w:type="paragraph" w:styleId="Bezodstpw">
    <w:name w:val="No Spacing"/>
    <w:uiPriority w:val="1"/>
    <w:qFormat/>
    <w:rsid w:val="00552C34"/>
    <w:rPr>
      <w:rFonts w:ascii="Tahoma" w:eastAsia="Times New Roman" w:hAnsi="Tahoma" w:cs="Tahoma"/>
      <w:sz w:val="22"/>
      <w:szCs w:val="22"/>
      <w:lang w:eastAsia="en-US"/>
    </w:rPr>
  </w:style>
  <w:style w:type="table" w:styleId="Tabela-Siatka">
    <w:name w:val="Table Grid"/>
    <w:basedOn w:val="Standardowy"/>
    <w:uiPriority w:val="39"/>
    <w:rsid w:val="0056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63DA"/>
    <w:rPr>
      <w:rFonts w:ascii="Segoe UI" w:hAnsi="Segoe UI" w:cs="Segoe UI"/>
      <w:sz w:val="18"/>
      <w:szCs w:val="18"/>
    </w:rPr>
  </w:style>
  <w:style w:type="character" w:customStyle="1" w:styleId="TekstdymkaZnak">
    <w:name w:val="Tekst dymka Znak"/>
    <w:link w:val="Tekstdymka"/>
    <w:uiPriority w:val="99"/>
    <w:semiHidden/>
    <w:rsid w:val="00F263DA"/>
    <w:rPr>
      <w:rFonts w:ascii="Segoe UI" w:eastAsia="Calibri" w:hAnsi="Segoe UI" w:cs="Segoe UI"/>
      <w:sz w:val="18"/>
      <w:szCs w:val="18"/>
    </w:rPr>
  </w:style>
  <w:style w:type="paragraph" w:styleId="Tekstpodstawowy">
    <w:name w:val="Body Text"/>
    <w:basedOn w:val="Normalny"/>
    <w:link w:val="TekstpodstawowyZnak"/>
    <w:rsid w:val="00F47661"/>
    <w:pPr>
      <w:autoSpaceDE w:val="0"/>
      <w:autoSpaceDN w:val="0"/>
      <w:jc w:val="both"/>
    </w:pPr>
    <w:rPr>
      <w:rFonts w:eastAsia="Times New Roman"/>
      <w:sz w:val="20"/>
      <w:szCs w:val="20"/>
      <w:lang w:eastAsia="pl-PL"/>
    </w:rPr>
  </w:style>
  <w:style w:type="character" w:customStyle="1" w:styleId="TekstpodstawowyZnak">
    <w:name w:val="Tekst podstawowy Znak"/>
    <w:link w:val="Tekstpodstawowy"/>
    <w:rsid w:val="00F47661"/>
    <w:rPr>
      <w:rFonts w:ascii="Times New Roman" w:eastAsia="Times New Roman" w:hAnsi="Times New Roman" w:cs="Times New Roman"/>
      <w:sz w:val="20"/>
      <w:szCs w:val="20"/>
      <w:lang w:eastAsia="pl-PL"/>
    </w:rPr>
  </w:style>
  <w:style w:type="character" w:styleId="Odwoanieprzypisukocowego">
    <w:name w:val="endnote reference"/>
    <w:rsid w:val="00A71E52"/>
    <w:rPr>
      <w:vertAlign w:val="superscript"/>
    </w:rPr>
  </w:style>
  <w:style w:type="paragraph" w:customStyle="1" w:styleId="Default">
    <w:name w:val="Default"/>
    <w:rsid w:val="00AA3929"/>
    <w:pPr>
      <w:autoSpaceDE w:val="0"/>
      <w:autoSpaceDN w:val="0"/>
      <w:adjustRightInd w:val="0"/>
    </w:pPr>
    <w:rPr>
      <w:rFonts w:cs="Calibri"/>
      <w:color w:val="000000"/>
      <w:sz w:val="24"/>
      <w:szCs w:val="24"/>
      <w:lang w:eastAsia="en-US"/>
    </w:rPr>
  </w:style>
  <w:style w:type="character" w:styleId="Hipercze">
    <w:name w:val="Hyperlink"/>
    <w:uiPriority w:val="99"/>
    <w:unhideWhenUsed/>
    <w:rsid w:val="0057615D"/>
    <w:rPr>
      <w:color w:val="0563C1"/>
      <w:u w:val="single"/>
    </w:rPr>
  </w:style>
  <w:style w:type="paragraph" w:customStyle="1" w:styleId="xl151">
    <w:name w:val="xl151"/>
    <w:basedOn w:val="Normalny"/>
    <w:rsid w:val="00CF1884"/>
    <w:pPr>
      <w:autoSpaceDE w:val="0"/>
      <w:autoSpaceDN w:val="0"/>
      <w:spacing w:before="100" w:after="100"/>
    </w:pPr>
    <w:rPr>
      <w:rFonts w:eastAsia="Times New Roman"/>
      <w:b/>
      <w:bCs/>
      <w:sz w:val="20"/>
      <w:lang w:eastAsia="pl-PL"/>
    </w:rPr>
  </w:style>
  <w:style w:type="character" w:styleId="Odwoaniedokomentarza">
    <w:name w:val="annotation reference"/>
    <w:uiPriority w:val="99"/>
    <w:semiHidden/>
    <w:unhideWhenUsed/>
    <w:rsid w:val="009D2FE6"/>
    <w:rPr>
      <w:sz w:val="16"/>
      <w:szCs w:val="16"/>
    </w:rPr>
  </w:style>
  <w:style w:type="paragraph" w:styleId="Tekstkomentarza">
    <w:name w:val="annotation text"/>
    <w:basedOn w:val="Normalny"/>
    <w:link w:val="TekstkomentarzaZnak"/>
    <w:uiPriority w:val="99"/>
    <w:semiHidden/>
    <w:unhideWhenUsed/>
    <w:rsid w:val="009D2FE6"/>
    <w:rPr>
      <w:sz w:val="20"/>
      <w:szCs w:val="20"/>
    </w:rPr>
  </w:style>
  <w:style w:type="character" w:customStyle="1" w:styleId="TekstkomentarzaZnak">
    <w:name w:val="Tekst komentarza Znak"/>
    <w:link w:val="Tekstkomentarza"/>
    <w:uiPriority w:val="99"/>
    <w:semiHidden/>
    <w:rsid w:val="009D2FE6"/>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9D2FE6"/>
    <w:rPr>
      <w:b/>
      <w:bCs/>
    </w:rPr>
  </w:style>
  <w:style w:type="character" w:customStyle="1" w:styleId="TematkomentarzaZnak">
    <w:name w:val="Temat komentarza Znak"/>
    <w:link w:val="Tematkomentarza"/>
    <w:uiPriority w:val="99"/>
    <w:semiHidden/>
    <w:rsid w:val="009D2FE6"/>
    <w:rPr>
      <w:rFonts w:ascii="Times New Roman" w:hAnsi="Times New Roman"/>
      <w:b/>
      <w:bCs/>
      <w:lang w:eastAsia="en-US"/>
    </w:rPr>
  </w:style>
  <w:style w:type="paragraph" w:styleId="Tekstprzypisukocowego">
    <w:name w:val="endnote text"/>
    <w:basedOn w:val="Normalny"/>
    <w:link w:val="TekstprzypisukocowegoZnak"/>
    <w:uiPriority w:val="99"/>
    <w:semiHidden/>
    <w:unhideWhenUsed/>
    <w:rsid w:val="006D3F30"/>
    <w:rPr>
      <w:sz w:val="20"/>
      <w:szCs w:val="20"/>
    </w:rPr>
  </w:style>
  <w:style w:type="character" w:customStyle="1" w:styleId="TekstprzypisukocowegoZnak">
    <w:name w:val="Tekst przypisu końcowego Znak"/>
    <w:link w:val="Tekstprzypisukocowego"/>
    <w:uiPriority w:val="99"/>
    <w:semiHidden/>
    <w:rsid w:val="006D3F30"/>
    <w:rPr>
      <w:rFonts w:ascii="Times New Roman" w:hAnsi="Times New Roman"/>
      <w:lang w:eastAsia="en-US"/>
    </w:rPr>
  </w:style>
  <w:style w:type="character" w:styleId="Tekstzastpczy">
    <w:name w:val="Placeholder Text"/>
    <w:uiPriority w:val="99"/>
    <w:semiHidden/>
    <w:rsid w:val="000E648B"/>
    <w:rPr>
      <w:color w:val="808080"/>
    </w:rPr>
  </w:style>
  <w:style w:type="table" w:styleId="Siatkatabelijasna">
    <w:name w:val="Grid Table Light"/>
    <w:basedOn w:val="Standardowy"/>
    <w:uiPriority w:val="40"/>
    <w:rsid w:val="004A06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39"/>
    <w:rsid w:val="00955615"/>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72C3"/>
    <w:rPr>
      <w:color w:val="605E5C"/>
      <w:shd w:val="clear" w:color="auto" w:fill="E1DFDD"/>
    </w:rPr>
  </w:style>
  <w:style w:type="paragraph" w:styleId="Tekstpodstawowywcity">
    <w:name w:val="Body Text Indent"/>
    <w:basedOn w:val="Normalny"/>
    <w:link w:val="TekstpodstawowywcityZnak"/>
    <w:uiPriority w:val="99"/>
    <w:semiHidden/>
    <w:unhideWhenUsed/>
    <w:rsid w:val="00B348B8"/>
    <w:pPr>
      <w:spacing w:after="120"/>
      <w:ind w:left="283"/>
    </w:pPr>
  </w:style>
  <w:style w:type="character" w:customStyle="1" w:styleId="TekstpodstawowywcityZnak">
    <w:name w:val="Tekst podstawowy wcięty Znak"/>
    <w:basedOn w:val="Domylnaczcionkaakapitu"/>
    <w:link w:val="Tekstpodstawowywcity"/>
    <w:uiPriority w:val="99"/>
    <w:semiHidden/>
    <w:rsid w:val="00B348B8"/>
    <w:rPr>
      <w:rFonts w:ascii="Times New Roman" w:hAnsi="Times New Roman"/>
      <w:sz w:val="24"/>
      <w:szCs w:val="24"/>
      <w:lang w:eastAsia="en-US"/>
    </w:rPr>
  </w:style>
  <w:style w:type="character" w:customStyle="1" w:styleId="Nagwek1Znak">
    <w:name w:val="Nagłówek 1 Znak"/>
    <w:basedOn w:val="Domylnaczcionkaakapitu"/>
    <w:link w:val="Nagwek1"/>
    <w:uiPriority w:val="9"/>
    <w:rsid w:val="00B348B8"/>
    <w:rPr>
      <w:rFonts w:cs="Calibri"/>
      <w:b/>
      <w:color w:val="000000"/>
      <w:kern w:val="2"/>
      <w:sz w:val="22"/>
      <w:szCs w:val="24"/>
      <w14:ligatures w14:val="standardContextual"/>
    </w:rPr>
  </w:style>
  <w:style w:type="character" w:styleId="Pogrubienie">
    <w:name w:val="Strong"/>
    <w:basedOn w:val="Domylnaczcionkaakapitu"/>
    <w:uiPriority w:val="22"/>
    <w:qFormat/>
    <w:rsid w:val="00B348B8"/>
    <w:rPr>
      <w:b/>
      <w:bCs/>
    </w:rPr>
  </w:style>
  <w:style w:type="character" w:customStyle="1" w:styleId="AkapitzlistZnak">
    <w:name w:val="Akapit z listą Znak"/>
    <w:aliases w:val="CW_Lista Znak"/>
    <w:link w:val="Akapitzlist"/>
    <w:uiPriority w:val="1"/>
    <w:qFormat/>
    <w:locked/>
    <w:rsid w:val="00B348B8"/>
    <w:rPr>
      <w:rFonts w:ascii="Times New Roman" w:eastAsia="Times New Roman" w:hAnsi="Times New Roman"/>
      <w:sz w:val="24"/>
      <w:szCs w:val="24"/>
    </w:rPr>
  </w:style>
  <w:style w:type="table" w:customStyle="1" w:styleId="TableNormal">
    <w:name w:val="Table Normal"/>
    <w:uiPriority w:val="2"/>
    <w:semiHidden/>
    <w:unhideWhenUsed/>
    <w:qFormat/>
    <w:rsid w:val="00B348B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348B8"/>
    <w:pPr>
      <w:widowControl w:val="0"/>
      <w:autoSpaceDE w:val="0"/>
      <w:autoSpaceDN w:val="0"/>
      <w:spacing w:before="27"/>
    </w:pPr>
    <w:rPr>
      <w:rFonts w:ascii="Arial Narrow" w:eastAsia="Arial Narrow" w:hAnsi="Arial Narrow" w:cs="Arial Narrow"/>
      <w:sz w:val="22"/>
      <w:szCs w:val="22"/>
      <w:lang w:eastAsia="pl-PL" w:bidi="pl-PL"/>
    </w:rPr>
  </w:style>
  <w:style w:type="character" w:customStyle="1" w:styleId="Nagwek2Znak">
    <w:name w:val="Nagłówek 2 Znak"/>
    <w:basedOn w:val="Domylnaczcionkaakapitu"/>
    <w:link w:val="Nagwek2"/>
    <w:uiPriority w:val="9"/>
    <w:rsid w:val="00362759"/>
    <w:rPr>
      <w:rFonts w:asciiTheme="majorHAnsi" w:eastAsiaTheme="majorEastAsia" w:hAnsiTheme="majorHAnsi" w:cstheme="majorBidi"/>
      <w:b/>
      <w:color w:val="000000" w:themeColor="text1"/>
      <w:sz w:val="22"/>
      <w:szCs w:val="26"/>
      <w:lang w:eastAsia="en-US"/>
    </w:rPr>
  </w:style>
  <w:style w:type="paragraph" w:styleId="Nagwekspisutreci">
    <w:name w:val="TOC Heading"/>
    <w:basedOn w:val="Nagwek1"/>
    <w:next w:val="Normalny"/>
    <w:uiPriority w:val="39"/>
    <w:unhideWhenUsed/>
    <w:qFormat/>
    <w:rsid w:val="0051671F"/>
    <w:pPr>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14:ligatures w14:val="none"/>
    </w:rPr>
  </w:style>
  <w:style w:type="paragraph" w:styleId="Spistreci1">
    <w:name w:val="toc 1"/>
    <w:basedOn w:val="Normalny"/>
    <w:next w:val="Normalny"/>
    <w:autoRedefine/>
    <w:uiPriority w:val="39"/>
    <w:unhideWhenUsed/>
    <w:rsid w:val="0051671F"/>
    <w:pPr>
      <w:spacing w:after="100"/>
    </w:pPr>
  </w:style>
  <w:style w:type="paragraph" w:styleId="Spistreci2">
    <w:name w:val="toc 2"/>
    <w:basedOn w:val="Normalny"/>
    <w:next w:val="Normalny"/>
    <w:autoRedefine/>
    <w:uiPriority w:val="39"/>
    <w:unhideWhenUsed/>
    <w:rsid w:val="0051671F"/>
    <w:pPr>
      <w:spacing w:after="100"/>
      <w:ind w:left="240"/>
    </w:pPr>
  </w:style>
  <w:style w:type="character" w:styleId="UyteHipercze">
    <w:name w:val="FollowedHyperlink"/>
    <w:basedOn w:val="Domylnaczcionkaakapitu"/>
    <w:uiPriority w:val="99"/>
    <w:semiHidden/>
    <w:unhideWhenUsed/>
    <w:rsid w:val="00595ADD"/>
    <w:rPr>
      <w:color w:val="954F72" w:themeColor="followedHyperlink"/>
      <w:u w:val="single"/>
    </w:rPr>
  </w:style>
  <w:style w:type="paragraph" w:styleId="Cytat">
    <w:name w:val="Quote"/>
    <w:basedOn w:val="Normalny"/>
    <w:next w:val="Normalny"/>
    <w:link w:val="CytatZnak"/>
    <w:uiPriority w:val="29"/>
    <w:qFormat/>
    <w:rsid w:val="009B4CE0"/>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ytatZnak">
    <w:name w:val="Cytat Znak"/>
    <w:basedOn w:val="Domylnaczcionkaakapitu"/>
    <w:link w:val="Cytat"/>
    <w:uiPriority w:val="29"/>
    <w:rsid w:val="009B4CE0"/>
    <w:rPr>
      <w:rFonts w:asciiTheme="minorHAnsi" w:eastAsiaTheme="minorHAnsi" w:hAnsiTheme="minorHAnsi" w:cstheme="minorBidi"/>
      <w:i/>
      <w:iCs/>
      <w:color w:val="404040" w:themeColor="text1" w:themeTint="BF"/>
      <w:kern w:val="2"/>
      <w:sz w:val="24"/>
      <w:szCs w:val="24"/>
      <w:lang w:eastAsia="en-US"/>
      <w14:ligatures w14:val="standardContextual"/>
    </w:rPr>
  </w:style>
  <w:style w:type="paragraph" w:styleId="Spistreci3">
    <w:name w:val="toc 3"/>
    <w:basedOn w:val="Normalny"/>
    <w:next w:val="Normalny"/>
    <w:autoRedefine/>
    <w:uiPriority w:val="39"/>
    <w:unhideWhenUsed/>
    <w:rsid w:val="00933352"/>
    <w:pPr>
      <w:spacing w:after="100" w:line="278" w:lineRule="auto"/>
      <w:ind w:left="480"/>
    </w:pPr>
    <w:rPr>
      <w:rFonts w:asciiTheme="minorHAnsi" w:eastAsiaTheme="minorEastAsia" w:hAnsiTheme="minorHAnsi" w:cstheme="minorBidi"/>
      <w:kern w:val="2"/>
      <w:lang w:eastAsia="pl-PL"/>
      <w14:ligatures w14:val="standardContextual"/>
    </w:rPr>
  </w:style>
  <w:style w:type="paragraph" w:styleId="Spistreci4">
    <w:name w:val="toc 4"/>
    <w:basedOn w:val="Normalny"/>
    <w:next w:val="Normalny"/>
    <w:autoRedefine/>
    <w:uiPriority w:val="39"/>
    <w:unhideWhenUsed/>
    <w:rsid w:val="00933352"/>
    <w:pPr>
      <w:spacing w:after="100" w:line="278" w:lineRule="auto"/>
      <w:ind w:left="720"/>
    </w:pPr>
    <w:rPr>
      <w:rFonts w:asciiTheme="minorHAnsi" w:eastAsiaTheme="minorEastAsia" w:hAnsiTheme="minorHAnsi" w:cstheme="minorBidi"/>
      <w:kern w:val="2"/>
      <w:lang w:eastAsia="pl-PL"/>
      <w14:ligatures w14:val="standardContextual"/>
    </w:rPr>
  </w:style>
  <w:style w:type="paragraph" w:styleId="Spistreci5">
    <w:name w:val="toc 5"/>
    <w:basedOn w:val="Normalny"/>
    <w:next w:val="Normalny"/>
    <w:autoRedefine/>
    <w:uiPriority w:val="39"/>
    <w:unhideWhenUsed/>
    <w:rsid w:val="00933352"/>
    <w:pPr>
      <w:spacing w:after="100" w:line="278" w:lineRule="auto"/>
      <w:ind w:left="960"/>
    </w:pPr>
    <w:rPr>
      <w:rFonts w:asciiTheme="minorHAnsi" w:eastAsiaTheme="minorEastAsia" w:hAnsiTheme="minorHAnsi" w:cstheme="minorBidi"/>
      <w:kern w:val="2"/>
      <w:lang w:eastAsia="pl-PL"/>
      <w14:ligatures w14:val="standardContextual"/>
    </w:rPr>
  </w:style>
  <w:style w:type="paragraph" w:styleId="Spistreci6">
    <w:name w:val="toc 6"/>
    <w:basedOn w:val="Normalny"/>
    <w:next w:val="Normalny"/>
    <w:autoRedefine/>
    <w:uiPriority w:val="39"/>
    <w:unhideWhenUsed/>
    <w:rsid w:val="00933352"/>
    <w:pPr>
      <w:spacing w:after="100" w:line="278" w:lineRule="auto"/>
      <w:ind w:left="1200"/>
    </w:pPr>
    <w:rPr>
      <w:rFonts w:asciiTheme="minorHAnsi" w:eastAsiaTheme="minorEastAsia" w:hAnsiTheme="minorHAnsi" w:cstheme="minorBidi"/>
      <w:kern w:val="2"/>
      <w:lang w:eastAsia="pl-PL"/>
      <w14:ligatures w14:val="standardContextual"/>
    </w:rPr>
  </w:style>
  <w:style w:type="paragraph" w:styleId="Spistreci7">
    <w:name w:val="toc 7"/>
    <w:basedOn w:val="Normalny"/>
    <w:next w:val="Normalny"/>
    <w:autoRedefine/>
    <w:uiPriority w:val="39"/>
    <w:unhideWhenUsed/>
    <w:rsid w:val="00933352"/>
    <w:pPr>
      <w:spacing w:after="100" w:line="278" w:lineRule="auto"/>
      <w:ind w:left="1440"/>
    </w:pPr>
    <w:rPr>
      <w:rFonts w:asciiTheme="minorHAnsi" w:eastAsiaTheme="minorEastAsia" w:hAnsiTheme="minorHAnsi" w:cstheme="minorBidi"/>
      <w:kern w:val="2"/>
      <w:lang w:eastAsia="pl-PL"/>
      <w14:ligatures w14:val="standardContextual"/>
    </w:rPr>
  </w:style>
  <w:style w:type="paragraph" w:styleId="Spistreci8">
    <w:name w:val="toc 8"/>
    <w:basedOn w:val="Normalny"/>
    <w:next w:val="Normalny"/>
    <w:autoRedefine/>
    <w:uiPriority w:val="39"/>
    <w:unhideWhenUsed/>
    <w:rsid w:val="00933352"/>
    <w:pPr>
      <w:spacing w:after="100" w:line="278" w:lineRule="auto"/>
      <w:ind w:left="1680"/>
    </w:pPr>
    <w:rPr>
      <w:rFonts w:asciiTheme="minorHAnsi" w:eastAsiaTheme="minorEastAsia" w:hAnsiTheme="minorHAnsi" w:cstheme="minorBidi"/>
      <w:kern w:val="2"/>
      <w:lang w:eastAsia="pl-PL"/>
      <w14:ligatures w14:val="standardContextual"/>
    </w:rPr>
  </w:style>
  <w:style w:type="paragraph" w:styleId="Spistreci9">
    <w:name w:val="toc 9"/>
    <w:basedOn w:val="Normalny"/>
    <w:next w:val="Normalny"/>
    <w:autoRedefine/>
    <w:uiPriority w:val="39"/>
    <w:unhideWhenUsed/>
    <w:rsid w:val="00933352"/>
    <w:pPr>
      <w:spacing w:after="100" w:line="278" w:lineRule="auto"/>
      <w:ind w:left="1920"/>
    </w:pPr>
    <w:rPr>
      <w:rFonts w:asciiTheme="minorHAnsi" w:eastAsiaTheme="minorEastAsia" w:hAnsiTheme="minorHAnsi" w:cstheme="minorBidi"/>
      <w:kern w:val="2"/>
      <w:lang w:eastAsia="pl-P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64012">
      <w:bodyDiv w:val="1"/>
      <w:marLeft w:val="0"/>
      <w:marRight w:val="0"/>
      <w:marTop w:val="0"/>
      <w:marBottom w:val="0"/>
      <w:divBdr>
        <w:top w:val="none" w:sz="0" w:space="0" w:color="auto"/>
        <w:left w:val="none" w:sz="0" w:space="0" w:color="auto"/>
        <w:bottom w:val="none" w:sz="0" w:space="0" w:color="auto"/>
        <w:right w:val="none" w:sz="0" w:space="0" w:color="auto"/>
      </w:divBdr>
      <w:divsChild>
        <w:div w:id="33582823">
          <w:marLeft w:val="0"/>
          <w:marRight w:val="0"/>
          <w:marTop w:val="0"/>
          <w:marBottom w:val="0"/>
          <w:divBdr>
            <w:top w:val="none" w:sz="0" w:space="0" w:color="auto"/>
            <w:left w:val="none" w:sz="0" w:space="0" w:color="auto"/>
            <w:bottom w:val="none" w:sz="0" w:space="0" w:color="auto"/>
            <w:right w:val="none" w:sz="0" w:space="0" w:color="auto"/>
          </w:divBdr>
        </w:div>
        <w:div w:id="222058168">
          <w:marLeft w:val="0"/>
          <w:marRight w:val="0"/>
          <w:marTop w:val="0"/>
          <w:marBottom w:val="0"/>
          <w:divBdr>
            <w:top w:val="none" w:sz="0" w:space="0" w:color="auto"/>
            <w:left w:val="none" w:sz="0" w:space="0" w:color="auto"/>
            <w:bottom w:val="none" w:sz="0" w:space="0" w:color="auto"/>
            <w:right w:val="none" w:sz="0" w:space="0" w:color="auto"/>
          </w:divBdr>
        </w:div>
        <w:div w:id="240919198">
          <w:marLeft w:val="0"/>
          <w:marRight w:val="0"/>
          <w:marTop w:val="0"/>
          <w:marBottom w:val="0"/>
          <w:divBdr>
            <w:top w:val="none" w:sz="0" w:space="0" w:color="auto"/>
            <w:left w:val="none" w:sz="0" w:space="0" w:color="auto"/>
            <w:bottom w:val="none" w:sz="0" w:space="0" w:color="auto"/>
            <w:right w:val="none" w:sz="0" w:space="0" w:color="auto"/>
          </w:divBdr>
        </w:div>
        <w:div w:id="299111754">
          <w:marLeft w:val="0"/>
          <w:marRight w:val="0"/>
          <w:marTop w:val="0"/>
          <w:marBottom w:val="0"/>
          <w:divBdr>
            <w:top w:val="none" w:sz="0" w:space="0" w:color="auto"/>
            <w:left w:val="none" w:sz="0" w:space="0" w:color="auto"/>
            <w:bottom w:val="none" w:sz="0" w:space="0" w:color="auto"/>
            <w:right w:val="none" w:sz="0" w:space="0" w:color="auto"/>
          </w:divBdr>
        </w:div>
        <w:div w:id="566842005">
          <w:marLeft w:val="0"/>
          <w:marRight w:val="0"/>
          <w:marTop w:val="0"/>
          <w:marBottom w:val="0"/>
          <w:divBdr>
            <w:top w:val="none" w:sz="0" w:space="0" w:color="auto"/>
            <w:left w:val="none" w:sz="0" w:space="0" w:color="auto"/>
            <w:bottom w:val="none" w:sz="0" w:space="0" w:color="auto"/>
            <w:right w:val="none" w:sz="0" w:space="0" w:color="auto"/>
          </w:divBdr>
        </w:div>
        <w:div w:id="939219101">
          <w:marLeft w:val="0"/>
          <w:marRight w:val="0"/>
          <w:marTop w:val="0"/>
          <w:marBottom w:val="0"/>
          <w:divBdr>
            <w:top w:val="none" w:sz="0" w:space="0" w:color="auto"/>
            <w:left w:val="none" w:sz="0" w:space="0" w:color="auto"/>
            <w:bottom w:val="none" w:sz="0" w:space="0" w:color="auto"/>
            <w:right w:val="none" w:sz="0" w:space="0" w:color="auto"/>
          </w:divBdr>
        </w:div>
        <w:div w:id="1023244163">
          <w:marLeft w:val="0"/>
          <w:marRight w:val="0"/>
          <w:marTop w:val="0"/>
          <w:marBottom w:val="0"/>
          <w:divBdr>
            <w:top w:val="none" w:sz="0" w:space="0" w:color="auto"/>
            <w:left w:val="none" w:sz="0" w:space="0" w:color="auto"/>
            <w:bottom w:val="none" w:sz="0" w:space="0" w:color="auto"/>
            <w:right w:val="none" w:sz="0" w:space="0" w:color="auto"/>
          </w:divBdr>
        </w:div>
        <w:div w:id="1030495635">
          <w:marLeft w:val="0"/>
          <w:marRight w:val="0"/>
          <w:marTop w:val="0"/>
          <w:marBottom w:val="0"/>
          <w:divBdr>
            <w:top w:val="none" w:sz="0" w:space="0" w:color="auto"/>
            <w:left w:val="none" w:sz="0" w:space="0" w:color="auto"/>
            <w:bottom w:val="none" w:sz="0" w:space="0" w:color="auto"/>
            <w:right w:val="none" w:sz="0" w:space="0" w:color="auto"/>
          </w:divBdr>
        </w:div>
        <w:div w:id="1180851209">
          <w:marLeft w:val="0"/>
          <w:marRight w:val="0"/>
          <w:marTop w:val="0"/>
          <w:marBottom w:val="0"/>
          <w:divBdr>
            <w:top w:val="none" w:sz="0" w:space="0" w:color="auto"/>
            <w:left w:val="none" w:sz="0" w:space="0" w:color="auto"/>
            <w:bottom w:val="none" w:sz="0" w:space="0" w:color="auto"/>
            <w:right w:val="none" w:sz="0" w:space="0" w:color="auto"/>
          </w:divBdr>
        </w:div>
        <w:div w:id="1321806629">
          <w:marLeft w:val="0"/>
          <w:marRight w:val="0"/>
          <w:marTop w:val="0"/>
          <w:marBottom w:val="0"/>
          <w:divBdr>
            <w:top w:val="none" w:sz="0" w:space="0" w:color="auto"/>
            <w:left w:val="none" w:sz="0" w:space="0" w:color="auto"/>
            <w:bottom w:val="none" w:sz="0" w:space="0" w:color="auto"/>
            <w:right w:val="none" w:sz="0" w:space="0" w:color="auto"/>
          </w:divBdr>
        </w:div>
        <w:div w:id="1693265956">
          <w:marLeft w:val="0"/>
          <w:marRight w:val="0"/>
          <w:marTop w:val="0"/>
          <w:marBottom w:val="0"/>
          <w:divBdr>
            <w:top w:val="none" w:sz="0" w:space="0" w:color="auto"/>
            <w:left w:val="none" w:sz="0" w:space="0" w:color="auto"/>
            <w:bottom w:val="none" w:sz="0" w:space="0" w:color="auto"/>
            <w:right w:val="none" w:sz="0" w:space="0" w:color="auto"/>
          </w:divBdr>
        </w:div>
        <w:div w:id="1749422439">
          <w:marLeft w:val="0"/>
          <w:marRight w:val="0"/>
          <w:marTop w:val="0"/>
          <w:marBottom w:val="0"/>
          <w:divBdr>
            <w:top w:val="none" w:sz="0" w:space="0" w:color="auto"/>
            <w:left w:val="none" w:sz="0" w:space="0" w:color="auto"/>
            <w:bottom w:val="none" w:sz="0" w:space="0" w:color="auto"/>
            <w:right w:val="none" w:sz="0" w:space="0" w:color="auto"/>
          </w:divBdr>
        </w:div>
        <w:div w:id="1811556762">
          <w:marLeft w:val="0"/>
          <w:marRight w:val="0"/>
          <w:marTop w:val="0"/>
          <w:marBottom w:val="0"/>
          <w:divBdr>
            <w:top w:val="none" w:sz="0" w:space="0" w:color="auto"/>
            <w:left w:val="none" w:sz="0" w:space="0" w:color="auto"/>
            <w:bottom w:val="none" w:sz="0" w:space="0" w:color="auto"/>
            <w:right w:val="none" w:sz="0" w:space="0" w:color="auto"/>
          </w:divBdr>
        </w:div>
        <w:div w:id="1859003802">
          <w:marLeft w:val="0"/>
          <w:marRight w:val="0"/>
          <w:marTop w:val="0"/>
          <w:marBottom w:val="0"/>
          <w:divBdr>
            <w:top w:val="none" w:sz="0" w:space="0" w:color="auto"/>
            <w:left w:val="none" w:sz="0" w:space="0" w:color="auto"/>
            <w:bottom w:val="none" w:sz="0" w:space="0" w:color="auto"/>
            <w:right w:val="none" w:sz="0" w:space="0" w:color="auto"/>
          </w:divBdr>
        </w:div>
        <w:div w:id="1869029665">
          <w:marLeft w:val="0"/>
          <w:marRight w:val="0"/>
          <w:marTop w:val="0"/>
          <w:marBottom w:val="0"/>
          <w:divBdr>
            <w:top w:val="none" w:sz="0" w:space="0" w:color="auto"/>
            <w:left w:val="none" w:sz="0" w:space="0" w:color="auto"/>
            <w:bottom w:val="none" w:sz="0" w:space="0" w:color="auto"/>
            <w:right w:val="none" w:sz="0" w:space="0" w:color="auto"/>
          </w:divBdr>
        </w:div>
        <w:div w:id="1871259383">
          <w:marLeft w:val="0"/>
          <w:marRight w:val="0"/>
          <w:marTop w:val="0"/>
          <w:marBottom w:val="0"/>
          <w:divBdr>
            <w:top w:val="none" w:sz="0" w:space="0" w:color="auto"/>
            <w:left w:val="none" w:sz="0" w:space="0" w:color="auto"/>
            <w:bottom w:val="none" w:sz="0" w:space="0" w:color="auto"/>
            <w:right w:val="none" w:sz="0" w:space="0" w:color="auto"/>
          </w:divBdr>
        </w:div>
        <w:div w:id="1913656608">
          <w:marLeft w:val="0"/>
          <w:marRight w:val="0"/>
          <w:marTop w:val="0"/>
          <w:marBottom w:val="0"/>
          <w:divBdr>
            <w:top w:val="none" w:sz="0" w:space="0" w:color="auto"/>
            <w:left w:val="none" w:sz="0" w:space="0" w:color="auto"/>
            <w:bottom w:val="none" w:sz="0" w:space="0" w:color="auto"/>
            <w:right w:val="none" w:sz="0" w:space="0" w:color="auto"/>
          </w:divBdr>
        </w:div>
      </w:divsChild>
    </w:div>
    <w:div w:id="230894053">
      <w:bodyDiv w:val="1"/>
      <w:marLeft w:val="0"/>
      <w:marRight w:val="0"/>
      <w:marTop w:val="0"/>
      <w:marBottom w:val="0"/>
      <w:divBdr>
        <w:top w:val="none" w:sz="0" w:space="0" w:color="auto"/>
        <w:left w:val="none" w:sz="0" w:space="0" w:color="auto"/>
        <w:bottom w:val="none" w:sz="0" w:space="0" w:color="auto"/>
        <w:right w:val="none" w:sz="0" w:space="0" w:color="auto"/>
      </w:divBdr>
      <w:divsChild>
        <w:div w:id="2112625803">
          <w:marLeft w:val="0"/>
          <w:marRight w:val="0"/>
          <w:marTop w:val="0"/>
          <w:marBottom w:val="0"/>
          <w:divBdr>
            <w:top w:val="none" w:sz="0" w:space="0" w:color="auto"/>
            <w:left w:val="none" w:sz="0" w:space="0" w:color="auto"/>
            <w:bottom w:val="none" w:sz="0" w:space="0" w:color="auto"/>
            <w:right w:val="none" w:sz="0" w:space="0" w:color="auto"/>
          </w:divBdr>
          <w:divsChild>
            <w:div w:id="725028071">
              <w:marLeft w:val="0"/>
              <w:marRight w:val="0"/>
              <w:marTop w:val="0"/>
              <w:marBottom w:val="0"/>
              <w:divBdr>
                <w:top w:val="none" w:sz="0" w:space="0" w:color="auto"/>
                <w:left w:val="none" w:sz="0" w:space="0" w:color="auto"/>
                <w:bottom w:val="none" w:sz="0" w:space="0" w:color="auto"/>
                <w:right w:val="none" w:sz="0" w:space="0" w:color="auto"/>
              </w:divBdr>
              <w:divsChild>
                <w:div w:id="36198054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2349370">
          <w:marLeft w:val="0"/>
          <w:marRight w:val="0"/>
          <w:marTop w:val="0"/>
          <w:marBottom w:val="0"/>
          <w:divBdr>
            <w:top w:val="none" w:sz="0" w:space="0" w:color="auto"/>
            <w:left w:val="none" w:sz="0" w:space="0" w:color="auto"/>
            <w:bottom w:val="none" w:sz="0" w:space="0" w:color="auto"/>
            <w:right w:val="none" w:sz="0" w:space="0" w:color="auto"/>
          </w:divBdr>
          <w:divsChild>
            <w:div w:id="195889850">
              <w:marLeft w:val="0"/>
              <w:marRight w:val="0"/>
              <w:marTop w:val="0"/>
              <w:marBottom w:val="0"/>
              <w:divBdr>
                <w:top w:val="none" w:sz="0" w:space="0" w:color="auto"/>
                <w:left w:val="none" w:sz="0" w:space="0" w:color="auto"/>
                <w:bottom w:val="none" w:sz="0" w:space="0" w:color="auto"/>
                <w:right w:val="none" w:sz="0" w:space="0" w:color="auto"/>
              </w:divBdr>
              <w:divsChild>
                <w:div w:id="3848367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34904332">
          <w:marLeft w:val="0"/>
          <w:marRight w:val="0"/>
          <w:marTop w:val="0"/>
          <w:marBottom w:val="0"/>
          <w:divBdr>
            <w:top w:val="none" w:sz="0" w:space="0" w:color="auto"/>
            <w:left w:val="none" w:sz="0" w:space="0" w:color="auto"/>
            <w:bottom w:val="none" w:sz="0" w:space="0" w:color="auto"/>
            <w:right w:val="none" w:sz="0" w:space="0" w:color="auto"/>
          </w:divBdr>
          <w:divsChild>
            <w:div w:id="1019505855">
              <w:marLeft w:val="0"/>
              <w:marRight w:val="0"/>
              <w:marTop w:val="0"/>
              <w:marBottom w:val="0"/>
              <w:divBdr>
                <w:top w:val="none" w:sz="0" w:space="0" w:color="auto"/>
                <w:left w:val="none" w:sz="0" w:space="0" w:color="auto"/>
                <w:bottom w:val="none" w:sz="0" w:space="0" w:color="auto"/>
                <w:right w:val="none" w:sz="0" w:space="0" w:color="auto"/>
              </w:divBdr>
              <w:divsChild>
                <w:div w:id="13732692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04080788">
          <w:marLeft w:val="0"/>
          <w:marRight w:val="0"/>
          <w:marTop w:val="0"/>
          <w:marBottom w:val="0"/>
          <w:divBdr>
            <w:top w:val="none" w:sz="0" w:space="0" w:color="auto"/>
            <w:left w:val="none" w:sz="0" w:space="0" w:color="auto"/>
            <w:bottom w:val="none" w:sz="0" w:space="0" w:color="auto"/>
            <w:right w:val="none" w:sz="0" w:space="0" w:color="auto"/>
          </w:divBdr>
          <w:divsChild>
            <w:div w:id="1696534684">
              <w:marLeft w:val="0"/>
              <w:marRight w:val="0"/>
              <w:marTop w:val="0"/>
              <w:marBottom w:val="0"/>
              <w:divBdr>
                <w:top w:val="none" w:sz="0" w:space="0" w:color="auto"/>
                <w:left w:val="none" w:sz="0" w:space="0" w:color="auto"/>
                <w:bottom w:val="none" w:sz="0" w:space="0" w:color="auto"/>
                <w:right w:val="none" w:sz="0" w:space="0" w:color="auto"/>
              </w:divBdr>
              <w:divsChild>
                <w:div w:id="25436143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27350849">
          <w:marLeft w:val="0"/>
          <w:marRight w:val="0"/>
          <w:marTop w:val="0"/>
          <w:marBottom w:val="0"/>
          <w:divBdr>
            <w:top w:val="none" w:sz="0" w:space="0" w:color="auto"/>
            <w:left w:val="none" w:sz="0" w:space="0" w:color="auto"/>
            <w:bottom w:val="none" w:sz="0" w:space="0" w:color="auto"/>
            <w:right w:val="none" w:sz="0" w:space="0" w:color="auto"/>
          </w:divBdr>
          <w:divsChild>
            <w:div w:id="927687913">
              <w:marLeft w:val="0"/>
              <w:marRight w:val="0"/>
              <w:marTop w:val="0"/>
              <w:marBottom w:val="0"/>
              <w:divBdr>
                <w:top w:val="none" w:sz="0" w:space="0" w:color="auto"/>
                <w:left w:val="none" w:sz="0" w:space="0" w:color="auto"/>
                <w:bottom w:val="none" w:sz="0" w:space="0" w:color="auto"/>
                <w:right w:val="none" w:sz="0" w:space="0" w:color="auto"/>
              </w:divBdr>
              <w:divsChild>
                <w:div w:id="1220632549">
                  <w:marLeft w:val="-420"/>
                  <w:marRight w:val="0"/>
                  <w:marTop w:val="0"/>
                  <w:marBottom w:val="0"/>
                  <w:divBdr>
                    <w:top w:val="none" w:sz="0" w:space="0" w:color="auto"/>
                    <w:left w:val="none" w:sz="0" w:space="0" w:color="auto"/>
                    <w:bottom w:val="none" w:sz="0" w:space="0" w:color="auto"/>
                    <w:right w:val="none" w:sz="0" w:space="0" w:color="auto"/>
                  </w:divBdr>
                  <w:divsChild>
                    <w:div w:id="607540185">
                      <w:marLeft w:val="0"/>
                      <w:marRight w:val="0"/>
                      <w:marTop w:val="0"/>
                      <w:marBottom w:val="0"/>
                      <w:divBdr>
                        <w:top w:val="none" w:sz="0" w:space="0" w:color="auto"/>
                        <w:left w:val="none" w:sz="0" w:space="0" w:color="auto"/>
                        <w:bottom w:val="none" w:sz="0" w:space="0" w:color="auto"/>
                        <w:right w:val="none" w:sz="0" w:space="0" w:color="auto"/>
                      </w:divBdr>
                      <w:divsChild>
                        <w:div w:id="407582548">
                          <w:marLeft w:val="0"/>
                          <w:marRight w:val="0"/>
                          <w:marTop w:val="0"/>
                          <w:marBottom w:val="0"/>
                          <w:divBdr>
                            <w:top w:val="none" w:sz="0" w:space="0" w:color="auto"/>
                            <w:left w:val="none" w:sz="0" w:space="0" w:color="auto"/>
                            <w:bottom w:val="none" w:sz="0" w:space="0" w:color="auto"/>
                            <w:right w:val="none" w:sz="0" w:space="0" w:color="auto"/>
                          </w:divBdr>
                          <w:divsChild>
                            <w:div w:id="464469037">
                              <w:marLeft w:val="0"/>
                              <w:marRight w:val="0"/>
                              <w:marTop w:val="0"/>
                              <w:marBottom w:val="0"/>
                              <w:divBdr>
                                <w:top w:val="none" w:sz="0" w:space="0" w:color="auto"/>
                                <w:left w:val="none" w:sz="0" w:space="0" w:color="auto"/>
                                <w:bottom w:val="none" w:sz="0" w:space="0" w:color="auto"/>
                                <w:right w:val="none" w:sz="0" w:space="0" w:color="auto"/>
                              </w:divBdr>
                            </w:div>
                            <w:div w:id="7923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7766">
                  <w:marLeft w:val="-420"/>
                  <w:marRight w:val="0"/>
                  <w:marTop w:val="0"/>
                  <w:marBottom w:val="0"/>
                  <w:divBdr>
                    <w:top w:val="none" w:sz="0" w:space="0" w:color="auto"/>
                    <w:left w:val="none" w:sz="0" w:space="0" w:color="auto"/>
                    <w:bottom w:val="none" w:sz="0" w:space="0" w:color="auto"/>
                    <w:right w:val="none" w:sz="0" w:space="0" w:color="auto"/>
                  </w:divBdr>
                  <w:divsChild>
                    <w:div w:id="1620333501">
                      <w:marLeft w:val="0"/>
                      <w:marRight w:val="0"/>
                      <w:marTop w:val="0"/>
                      <w:marBottom w:val="0"/>
                      <w:divBdr>
                        <w:top w:val="none" w:sz="0" w:space="0" w:color="auto"/>
                        <w:left w:val="none" w:sz="0" w:space="0" w:color="auto"/>
                        <w:bottom w:val="none" w:sz="0" w:space="0" w:color="auto"/>
                        <w:right w:val="none" w:sz="0" w:space="0" w:color="auto"/>
                      </w:divBdr>
                      <w:divsChild>
                        <w:div w:id="867108103">
                          <w:marLeft w:val="0"/>
                          <w:marRight w:val="0"/>
                          <w:marTop w:val="0"/>
                          <w:marBottom w:val="0"/>
                          <w:divBdr>
                            <w:top w:val="none" w:sz="0" w:space="0" w:color="auto"/>
                            <w:left w:val="none" w:sz="0" w:space="0" w:color="auto"/>
                            <w:bottom w:val="none" w:sz="0" w:space="0" w:color="auto"/>
                            <w:right w:val="none" w:sz="0" w:space="0" w:color="auto"/>
                          </w:divBdr>
                          <w:divsChild>
                            <w:div w:id="68700581">
                              <w:marLeft w:val="0"/>
                              <w:marRight w:val="0"/>
                              <w:marTop w:val="0"/>
                              <w:marBottom w:val="0"/>
                              <w:divBdr>
                                <w:top w:val="none" w:sz="0" w:space="0" w:color="auto"/>
                                <w:left w:val="none" w:sz="0" w:space="0" w:color="auto"/>
                                <w:bottom w:val="none" w:sz="0" w:space="0" w:color="auto"/>
                                <w:right w:val="none" w:sz="0" w:space="0" w:color="auto"/>
                              </w:divBdr>
                            </w:div>
                            <w:div w:id="17355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5043">
                  <w:marLeft w:val="-420"/>
                  <w:marRight w:val="0"/>
                  <w:marTop w:val="0"/>
                  <w:marBottom w:val="0"/>
                  <w:divBdr>
                    <w:top w:val="none" w:sz="0" w:space="0" w:color="auto"/>
                    <w:left w:val="none" w:sz="0" w:space="0" w:color="auto"/>
                    <w:bottom w:val="none" w:sz="0" w:space="0" w:color="auto"/>
                    <w:right w:val="none" w:sz="0" w:space="0" w:color="auto"/>
                  </w:divBdr>
                  <w:divsChild>
                    <w:div w:id="1084492553">
                      <w:marLeft w:val="0"/>
                      <w:marRight w:val="0"/>
                      <w:marTop w:val="0"/>
                      <w:marBottom w:val="0"/>
                      <w:divBdr>
                        <w:top w:val="none" w:sz="0" w:space="0" w:color="auto"/>
                        <w:left w:val="none" w:sz="0" w:space="0" w:color="auto"/>
                        <w:bottom w:val="none" w:sz="0" w:space="0" w:color="auto"/>
                        <w:right w:val="none" w:sz="0" w:space="0" w:color="auto"/>
                      </w:divBdr>
                      <w:divsChild>
                        <w:div w:id="1401781502">
                          <w:marLeft w:val="0"/>
                          <w:marRight w:val="0"/>
                          <w:marTop w:val="0"/>
                          <w:marBottom w:val="0"/>
                          <w:divBdr>
                            <w:top w:val="none" w:sz="0" w:space="0" w:color="auto"/>
                            <w:left w:val="none" w:sz="0" w:space="0" w:color="auto"/>
                            <w:bottom w:val="none" w:sz="0" w:space="0" w:color="auto"/>
                            <w:right w:val="none" w:sz="0" w:space="0" w:color="auto"/>
                          </w:divBdr>
                          <w:divsChild>
                            <w:div w:id="1597665309">
                              <w:marLeft w:val="0"/>
                              <w:marRight w:val="0"/>
                              <w:marTop w:val="0"/>
                              <w:marBottom w:val="0"/>
                              <w:divBdr>
                                <w:top w:val="none" w:sz="0" w:space="0" w:color="auto"/>
                                <w:left w:val="none" w:sz="0" w:space="0" w:color="auto"/>
                                <w:bottom w:val="none" w:sz="0" w:space="0" w:color="auto"/>
                                <w:right w:val="none" w:sz="0" w:space="0" w:color="auto"/>
                              </w:divBdr>
                            </w:div>
                            <w:div w:id="7763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2850">
                  <w:marLeft w:val="-420"/>
                  <w:marRight w:val="0"/>
                  <w:marTop w:val="0"/>
                  <w:marBottom w:val="0"/>
                  <w:divBdr>
                    <w:top w:val="none" w:sz="0" w:space="0" w:color="auto"/>
                    <w:left w:val="none" w:sz="0" w:space="0" w:color="auto"/>
                    <w:bottom w:val="none" w:sz="0" w:space="0" w:color="auto"/>
                    <w:right w:val="none" w:sz="0" w:space="0" w:color="auto"/>
                  </w:divBdr>
                  <w:divsChild>
                    <w:div w:id="1535577935">
                      <w:marLeft w:val="0"/>
                      <w:marRight w:val="0"/>
                      <w:marTop w:val="0"/>
                      <w:marBottom w:val="0"/>
                      <w:divBdr>
                        <w:top w:val="none" w:sz="0" w:space="0" w:color="auto"/>
                        <w:left w:val="none" w:sz="0" w:space="0" w:color="auto"/>
                        <w:bottom w:val="none" w:sz="0" w:space="0" w:color="auto"/>
                        <w:right w:val="none" w:sz="0" w:space="0" w:color="auto"/>
                      </w:divBdr>
                      <w:divsChild>
                        <w:div w:id="1711421590">
                          <w:marLeft w:val="0"/>
                          <w:marRight w:val="0"/>
                          <w:marTop w:val="0"/>
                          <w:marBottom w:val="0"/>
                          <w:divBdr>
                            <w:top w:val="none" w:sz="0" w:space="0" w:color="auto"/>
                            <w:left w:val="none" w:sz="0" w:space="0" w:color="auto"/>
                            <w:bottom w:val="none" w:sz="0" w:space="0" w:color="auto"/>
                            <w:right w:val="none" w:sz="0" w:space="0" w:color="auto"/>
                          </w:divBdr>
                          <w:divsChild>
                            <w:div w:id="1701512962">
                              <w:marLeft w:val="0"/>
                              <w:marRight w:val="0"/>
                              <w:marTop w:val="0"/>
                              <w:marBottom w:val="0"/>
                              <w:divBdr>
                                <w:top w:val="none" w:sz="0" w:space="0" w:color="auto"/>
                                <w:left w:val="none" w:sz="0" w:space="0" w:color="auto"/>
                                <w:bottom w:val="none" w:sz="0" w:space="0" w:color="auto"/>
                                <w:right w:val="none" w:sz="0" w:space="0" w:color="auto"/>
                              </w:divBdr>
                            </w:div>
                            <w:div w:id="16742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8276">
          <w:marLeft w:val="0"/>
          <w:marRight w:val="0"/>
          <w:marTop w:val="0"/>
          <w:marBottom w:val="0"/>
          <w:divBdr>
            <w:top w:val="none" w:sz="0" w:space="0" w:color="auto"/>
            <w:left w:val="none" w:sz="0" w:space="0" w:color="auto"/>
            <w:bottom w:val="none" w:sz="0" w:space="0" w:color="auto"/>
            <w:right w:val="none" w:sz="0" w:space="0" w:color="auto"/>
          </w:divBdr>
          <w:divsChild>
            <w:div w:id="1779056455">
              <w:marLeft w:val="0"/>
              <w:marRight w:val="0"/>
              <w:marTop w:val="0"/>
              <w:marBottom w:val="0"/>
              <w:divBdr>
                <w:top w:val="none" w:sz="0" w:space="0" w:color="auto"/>
                <w:left w:val="none" w:sz="0" w:space="0" w:color="auto"/>
                <w:bottom w:val="none" w:sz="0" w:space="0" w:color="auto"/>
                <w:right w:val="none" w:sz="0" w:space="0" w:color="auto"/>
              </w:divBdr>
              <w:divsChild>
                <w:div w:id="11786957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27726235">
          <w:marLeft w:val="0"/>
          <w:marRight w:val="0"/>
          <w:marTop w:val="0"/>
          <w:marBottom w:val="0"/>
          <w:divBdr>
            <w:top w:val="none" w:sz="0" w:space="0" w:color="auto"/>
            <w:left w:val="none" w:sz="0" w:space="0" w:color="auto"/>
            <w:bottom w:val="none" w:sz="0" w:space="0" w:color="auto"/>
            <w:right w:val="none" w:sz="0" w:space="0" w:color="auto"/>
          </w:divBdr>
          <w:divsChild>
            <w:div w:id="1138957495">
              <w:marLeft w:val="0"/>
              <w:marRight w:val="0"/>
              <w:marTop w:val="0"/>
              <w:marBottom w:val="0"/>
              <w:divBdr>
                <w:top w:val="none" w:sz="0" w:space="0" w:color="auto"/>
                <w:left w:val="none" w:sz="0" w:space="0" w:color="auto"/>
                <w:bottom w:val="none" w:sz="0" w:space="0" w:color="auto"/>
                <w:right w:val="none" w:sz="0" w:space="0" w:color="auto"/>
              </w:divBdr>
            </w:div>
          </w:divsChild>
        </w:div>
        <w:div w:id="1613245660">
          <w:marLeft w:val="0"/>
          <w:marRight w:val="0"/>
          <w:marTop w:val="0"/>
          <w:marBottom w:val="0"/>
          <w:divBdr>
            <w:top w:val="none" w:sz="0" w:space="0" w:color="auto"/>
            <w:left w:val="none" w:sz="0" w:space="0" w:color="auto"/>
            <w:bottom w:val="none" w:sz="0" w:space="0" w:color="auto"/>
            <w:right w:val="none" w:sz="0" w:space="0" w:color="auto"/>
          </w:divBdr>
          <w:divsChild>
            <w:div w:id="282925170">
              <w:marLeft w:val="0"/>
              <w:marRight w:val="0"/>
              <w:marTop w:val="0"/>
              <w:marBottom w:val="0"/>
              <w:divBdr>
                <w:top w:val="none" w:sz="0" w:space="0" w:color="auto"/>
                <w:left w:val="none" w:sz="0" w:space="0" w:color="auto"/>
                <w:bottom w:val="none" w:sz="0" w:space="0" w:color="auto"/>
                <w:right w:val="none" w:sz="0" w:space="0" w:color="auto"/>
              </w:divBdr>
              <w:divsChild>
                <w:div w:id="83869501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686446672">
          <w:marLeft w:val="0"/>
          <w:marRight w:val="0"/>
          <w:marTop w:val="0"/>
          <w:marBottom w:val="0"/>
          <w:divBdr>
            <w:top w:val="none" w:sz="0" w:space="0" w:color="auto"/>
            <w:left w:val="none" w:sz="0" w:space="0" w:color="auto"/>
            <w:bottom w:val="none" w:sz="0" w:space="0" w:color="auto"/>
            <w:right w:val="none" w:sz="0" w:space="0" w:color="auto"/>
          </w:divBdr>
          <w:divsChild>
            <w:div w:id="1472211542">
              <w:marLeft w:val="0"/>
              <w:marRight w:val="0"/>
              <w:marTop w:val="0"/>
              <w:marBottom w:val="0"/>
              <w:divBdr>
                <w:top w:val="none" w:sz="0" w:space="0" w:color="auto"/>
                <w:left w:val="none" w:sz="0" w:space="0" w:color="auto"/>
                <w:bottom w:val="none" w:sz="0" w:space="0" w:color="auto"/>
                <w:right w:val="none" w:sz="0" w:space="0" w:color="auto"/>
              </w:divBdr>
              <w:divsChild>
                <w:div w:id="8529047">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420614093">
      <w:bodyDiv w:val="1"/>
      <w:marLeft w:val="0"/>
      <w:marRight w:val="0"/>
      <w:marTop w:val="0"/>
      <w:marBottom w:val="0"/>
      <w:divBdr>
        <w:top w:val="none" w:sz="0" w:space="0" w:color="auto"/>
        <w:left w:val="none" w:sz="0" w:space="0" w:color="auto"/>
        <w:bottom w:val="none" w:sz="0" w:space="0" w:color="auto"/>
        <w:right w:val="none" w:sz="0" w:space="0" w:color="auto"/>
      </w:divBdr>
      <w:divsChild>
        <w:div w:id="1950232485">
          <w:marLeft w:val="0"/>
          <w:marRight w:val="0"/>
          <w:marTop w:val="0"/>
          <w:marBottom w:val="0"/>
          <w:divBdr>
            <w:top w:val="none" w:sz="0" w:space="0" w:color="auto"/>
            <w:left w:val="none" w:sz="0" w:space="0" w:color="auto"/>
            <w:bottom w:val="none" w:sz="0" w:space="0" w:color="auto"/>
            <w:right w:val="none" w:sz="0" w:space="0" w:color="auto"/>
          </w:divBdr>
          <w:divsChild>
            <w:div w:id="207690423">
              <w:marLeft w:val="0"/>
              <w:marRight w:val="0"/>
              <w:marTop w:val="0"/>
              <w:marBottom w:val="0"/>
              <w:divBdr>
                <w:top w:val="none" w:sz="0" w:space="0" w:color="auto"/>
                <w:left w:val="none" w:sz="0" w:space="0" w:color="auto"/>
                <w:bottom w:val="none" w:sz="0" w:space="0" w:color="auto"/>
                <w:right w:val="none" w:sz="0" w:space="0" w:color="auto"/>
              </w:divBdr>
              <w:divsChild>
                <w:div w:id="168115935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9284597">
          <w:marLeft w:val="0"/>
          <w:marRight w:val="0"/>
          <w:marTop w:val="0"/>
          <w:marBottom w:val="0"/>
          <w:divBdr>
            <w:top w:val="none" w:sz="0" w:space="0" w:color="auto"/>
            <w:left w:val="none" w:sz="0" w:space="0" w:color="auto"/>
            <w:bottom w:val="none" w:sz="0" w:space="0" w:color="auto"/>
            <w:right w:val="none" w:sz="0" w:space="0" w:color="auto"/>
          </w:divBdr>
          <w:divsChild>
            <w:div w:id="87041806">
              <w:marLeft w:val="0"/>
              <w:marRight w:val="0"/>
              <w:marTop w:val="0"/>
              <w:marBottom w:val="0"/>
              <w:divBdr>
                <w:top w:val="none" w:sz="0" w:space="0" w:color="auto"/>
                <w:left w:val="none" w:sz="0" w:space="0" w:color="auto"/>
                <w:bottom w:val="none" w:sz="0" w:space="0" w:color="auto"/>
                <w:right w:val="none" w:sz="0" w:space="0" w:color="auto"/>
              </w:divBdr>
              <w:divsChild>
                <w:div w:id="1759251413">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364797215">
          <w:marLeft w:val="0"/>
          <w:marRight w:val="0"/>
          <w:marTop w:val="0"/>
          <w:marBottom w:val="0"/>
          <w:divBdr>
            <w:top w:val="none" w:sz="0" w:space="0" w:color="auto"/>
            <w:left w:val="none" w:sz="0" w:space="0" w:color="auto"/>
            <w:bottom w:val="none" w:sz="0" w:space="0" w:color="auto"/>
            <w:right w:val="none" w:sz="0" w:space="0" w:color="auto"/>
          </w:divBdr>
          <w:divsChild>
            <w:div w:id="89401657">
              <w:marLeft w:val="0"/>
              <w:marRight w:val="0"/>
              <w:marTop w:val="0"/>
              <w:marBottom w:val="0"/>
              <w:divBdr>
                <w:top w:val="none" w:sz="0" w:space="0" w:color="auto"/>
                <w:left w:val="none" w:sz="0" w:space="0" w:color="auto"/>
                <w:bottom w:val="none" w:sz="0" w:space="0" w:color="auto"/>
                <w:right w:val="none" w:sz="0" w:space="0" w:color="auto"/>
              </w:divBdr>
              <w:divsChild>
                <w:div w:id="76966654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46391076">
          <w:marLeft w:val="0"/>
          <w:marRight w:val="0"/>
          <w:marTop w:val="0"/>
          <w:marBottom w:val="0"/>
          <w:divBdr>
            <w:top w:val="none" w:sz="0" w:space="0" w:color="auto"/>
            <w:left w:val="none" w:sz="0" w:space="0" w:color="auto"/>
            <w:bottom w:val="none" w:sz="0" w:space="0" w:color="auto"/>
            <w:right w:val="none" w:sz="0" w:space="0" w:color="auto"/>
          </w:divBdr>
          <w:divsChild>
            <w:div w:id="642199250">
              <w:marLeft w:val="0"/>
              <w:marRight w:val="0"/>
              <w:marTop w:val="0"/>
              <w:marBottom w:val="0"/>
              <w:divBdr>
                <w:top w:val="none" w:sz="0" w:space="0" w:color="auto"/>
                <w:left w:val="none" w:sz="0" w:space="0" w:color="auto"/>
                <w:bottom w:val="none" w:sz="0" w:space="0" w:color="auto"/>
                <w:right w:val="none" w:sz="0" w:space="0" w:color="auto"/>
              </w:divBdr>
              <w:divsChild>
                <w:div w:id="3546819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835872325">
          <w:marLeft w:val="0"/>
          <w:marRight w:val="0"/>
          <w:marTop w:val="0"/>
          <w:marBottom w:val="0"/>
          <w:divBdr>
            <w:top w:val="none" w:sz="0" w:space="0" w:color="auto"/>
            <w:left w:val="none" w:sz="0" w:space="0" w:color="auto"/>
            <w:bottom w:val="none" w:sz="0" w:space="0" w:color="auto"/>
            <w:right w:val="none" w:sz="0" w:space="0" w:color="auto"/>
          </w:divBdr>
          <w:divsChild>
            <w:div w:id="1123619193">
              <w:marLeft w:val="0"/>
              <w:marRight w:val="0"/>
              <w:marTop w:val="0"/>
              <w:marBottom w:val="0"/>
              <w:divBdr>
                <w:top w:val="none" w:sz="0" w:space="0" w:color="auto"/>
                <w:left w:val="none" w:sz="0" w:space="0" w:color="auto"/>
                <w:bottom w:val="none" w:sz="0" w:space="0" w:color="auto"/>
                <w:right w:val="none" w:sz="0" w:space="0" w:color="auto"/>
              </w:divBdr>
              <w:divsChild>
                <w:div w:id="1956446696">
                  <w:marLeft w:val="-420"/>
                  <w:marRight w:val="0"/>
                  <w:marTop w:val="0"/>
                  <w:marBottom w:val="0"/>
                  <w:divBdr>
                    <w:top w:val="none" w:sz="0" w:space="0" w:color="auto"/>
                    <w:left w:val="none" w:sz="0" w:space="0" w:color="auto"/>
                    <w:bottom w:val="none" w:sz="0" w:space="0" w:color="auto"/>
                    <w:right w:val="none" w:sz="0" w:space="0" w:color="auto"/>
                  </w:divBdr>
                  <w:divsChild>
                    <w:div w:id="316419855">
                      <w:marLeft w:val="0"/>
                      <w:marRight w:val="0"/>
                      <w:marTop w:val="0"/>
                      <w:marBottom w:val="0"/>
                      <w:divBdr>
                        <w:top w:val="none" w:sz="0" w:space="0" w:color="auto"/>
                        <w:left w:val="none" w:sz="0" w:space="0" w:color="auto"/>
                        <w:bottom w:val="none" w:sz="0" w:space="0" w:color="auto"/>
                        <w:right w:val="none" w:sz="0" w:space="0" w:color="auto"/>
                      </w:divBdr>
                      <w:divsChild>
                        <w:div w:id="1006906461">
                          <w:marLeft w:val="0"/>
                          <w:marRight w:val="0"/>
                          <w:marTop w:val="0"/>
                          <w:marBottom w:val="0"/>
                          <w:divBdr>
                            <w:top w:val="none" w:sz="0" w:space="0" w:color="auto"/>
                            <w:left w:val="none" w:sz="0" w:space="0" w:color="auto"/>
                            <w:bottom w:val="none" w:sz="0" w:space="0" w:color="auto"/>
                            <w:right w:val="none" w:sz="0" w:space="0" w:color="auto"/>
                          </w:divBdr>
                          <w:divsChild>
                            <w:div w:id="654577952">
                              <w:marLeft w:val="0"/>
                              <w:marRight w:val="0"/>
                              <w:marTop w:val="0"/>
                              <w:marBottom w:val="0"/>
                              <w:divBdr>
                                <w:top w:val="none" w:sz="0" w:space="0" w:color="auto"/>
                                <w:left w:val="none" w:sz="0" w:space="0" w:color="auto"/>
                                <w:bottom w:val="none" w:sz="0" w:space="0" w:color="auto"/>
                                <w:right w:val="none" w:sz="0" w:space="0" w:color="auto"/>
                              </w:divBdr>
                            </w:div>
                            <w:div w:id="20465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5921">
                  <w:marLeft w:val="-420"/>
                  <w:marRight w:val="0"/>
                  <w:marTop w:val="0"/>
                  <w:marBottom w:val="0"/>
                  <w:divBdr>
                    <w:top w:val="none" w:sz="0" w:space="0" w:color="auto"/>
                    <w:left w:val="none" w:sz="0" w:space="0" w:color="auto"/>
                    <w:bottom w:val="none" w:sz="0" w:space="0" w:color="auto"/>
                    <w:right w:val="none" w:sz="0" w:space="0" w:color="auto"/>
                  </w:divBdr>
                  <w:divsChild>
                    <w:div w:id="1253010573">
                      <w:marLeft w:val="0"/>
                      <w:marRight w:val="0"/>
                      <w:marTop w:val="0"/>
                      <w:marBottom w:val="0"/>
                      <w:divBdr>
                        <w:top w:val="none" w:sz="0" w:space="0" w:color="auto"/>
                        <w:left w:val="none" w:sz="0" w:space="0" w:color="auto"/>
                        <w:bottom w:val="none" w:sz="0" w:space="0" w:color="auto"/>
                        <w:right w:val="none" w:sz="0" w:space="0" w:color="auto"/>
                      </w:divBdr>
                      <w:divsChild>
                        <w:div w:id="393089287">
                          <w:marLeft w:val="0"/>
                          <w:marRight w:val="0"/>
                          <w:marTop w:val="0"/>
                          <w:marBottom w:val="0"/>
                          <w:divBdr>
                            <w:top w:val="none" w:sz="0" w:space="0" w:color="auto"/>
                            <w:left w:val="none" w:sz="0" w:space="0" w:color="auto"/>
                            <w:bottom w:val="none" w:sz="0" w:space="0" w:color="auto"/>
                            <w:right w:val="none" w:sz="0" w:space="0" w:color="auto"/>
                          </w:divBdr>
                          <w:divsChild>
                            <w:div w:id="776677937">
                              <w:marLeft w:val="0"/>
                              <w:marRight w:val="0"/>
                              <w:marTop w:val="0"/>
                              <w:marBottom w:val="0"/>
                              <w:divBdr>
                                <w:top w:val="none" w:sz="0" w:space="0" w:color="auto"/>
                                <w:left w:val="none" w:sz="0" w:space="0" w:color="auto"/>
                                <w:bottom w:val="none" w:sz="0" w:space="0" w:color="auto"/>
                                <w:right w:val="none" w:sz="0" w:space="0" w:color="auto"/>
                              </w:divBdr>
                            </w:div>
                            <w:div w:id="94138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29262">
                  <w:marLeft w:val="-420"/>
                  <w:marRight w:val="0"/>
                  <w:marTop w:val="0"/>
                  <w:marBottom w:val="0"/>
                  <w:divBdr>
                    <w:top w:val="none" w:sz="0" w:space="0" w:color="auto"/>
                    <w:left w:val="none" w:sz="0" w:space="0" w:color="auto"/>
                    <w:bottom w:val="none" w:sz="0" w:space="0" w:color="auto"/>
                    <w:right w:val="none" w:sz="0" w:space="0" w:color="auto"/>
                  </w:divBdr>
                  <w:divsChild>
                    <w:div w:id="619144087">
                      <w:marLeft w:val="0"/>
                      <w:marRight w:val="0"/>
                      <w:marTop w:val="0"/>
                      <w:marBottom w:val="0"/>
                      <w:divBdr>
                        <w:top w:val="none" w:sz="0" w:space="0" w:color="auto"/>
                        <w:left w:val="none" w:sz="0" w:space="0" w:color="auto"/>
                        <w:bottom w:val="none" w:sz="0" w:space="0" w:color="auto"/>
                        <w:right w:val="none" w:sz="0" w:space="0" w:color="auto"/>
                      </w:divBdr>
                      <w:divsChild>
                        <w:div w:id="1158695265">
                          <w:marLeft w:val="0"/>
                          <w:marRight w:val="0"/>
                          <w:marTop w:val="0"/>
                          <w:marBottom w:val="0"/>
                          <w:divBdr>
                            <w:top w:val="none" w:sz="0" w:space="0" w:color="auto"/>
                            <w:left w:val="none" w:sz="0" w:space="0" w:color="auto"/>
                            <w:bottom w:val="none" w:sz="0" w:space="0" w:color="auto"/>
                            <w:right w:val="none" w:sz="0" w:space="0" w:color="auto"/>
                          </w:divBdr>
                          <w:divsChild>
                            <w:div w:id="852500472">
                              <w:marLeft w:val="0"/>
                              <w:marRight w:val="0"/>
                              <w:marTop w:val="0"/>
                              <w:marBottom w:val="0"/>
                              <w:divBdr>
                                <w:top w:val="none" w:sz="0" w:space="0" w:color="auto"/>
                                <w:left w:val="none" w:sz="0" w:space="0" w:color="auto"/>
                                <w:bottom w:val="none" w:sz="0" w:space="0" w:color="auto"/>
                                <w:right w:val="none" w:sz="0" w:space="0" w:color="auto"/>
                              </w:divBdr>
                            </w:div>
                            <w:div w:id="20290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82319">
                  <w:marLeft w:val="-420"/>
                  <w:marRight w:val="0"/>
                  <w:marTop w:val="0"/>
                  <w:marBottom w:val="0"/>
                  <w:divBdr>
                    <w:top w:val="none" w:sz="0" w:space="0" w:color="auto"/>
                    <w:left w:val="none" w:sz="0" w:space="0" w:color="auto"/>
                    <w:bottom w:val="none" w:sz="0" w:space="0" w:color="auto"/>
                    <w:right w:val="none" w:sz="0" w:space="0" w:color="auto"/>
                  </w:divBdr>
                  <w:divsChild>
                    <w:div w:id="1490364743">
                      <w:marLeft w:val="0"/>
                      <w:marRight w:val="0"/>
                      <w:marTop w:val="0"/>
                      <w:marBottom w:val="0"/>
                      <w:divBdr>
                        <w:top w:val="none" w:sz="0" w:space="0" w:color="auto"/>
                        <w:left w:val="none" w:sz="0" w:space="0" w:color="auto"/>
                        <w:bottom w:val="none" w:sz="0" w:space="0" w:color="auto"/>
                        <w:right w:val="none" w:sz="0" w:space="0" w:color="auto"/>
                      </w:divBdr>
                      <w:divsChild>
                        <w:div w:id="2134203527">
                          <w:marLeft w:val="0"/>
                          <w:marRight w:val="0"/>
                          <w:marTop w:val="0"/>
                          <w:marBottom w:val="0"/>
                          <w:divBdr>
                            <w:top w:val="none" w:sz="0" w:space="0" w:color="auto"/>
                            <w:left w:val="none" w:sz="0" w:space="0" w:color="auto"/>
                            <w:bottom w:val="none" w:sz="0" w:space="0" w:color="auto"/>
                            <w:right w:val="none" w:sz="0" w:space="0" w:color="auto"/>
                          </w:divBdr>
                          <w:divsChild>
                            <w:div w:id="759760707">
                              <w:marLeft w:val="0"/>
                              <w:marRight w:val="0"/>
                              <w:marTop w:val="0"/>
                              <w:marBottom w:val="0"/>
                              <w:divBdr>
                                <w:top w:val="none" w:sz="0" w:space="0" w:color="auto"/>
                                <w:left w:val="none" w:sz="0" w:space="0" w:color="auto"/>
                                <w:bottom w:val="none" w:sz="0" w:space="0" w:color="auto"/>
                                <w:right w:val="none" w:sz="0" w:space="0" w:color="auto"/>
                              </w:divBdr>
                            </w:div>
                            <w:div w:id="75906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157706">
          <w:marLeft w:val="0"/>
          <w:marRight w:val="0"/>
          <w:marTop w:val="0"/>
          <w:marBottom w:val="0"/>
          <w:divBdr>
            <w:top w:val="none" w:sz="0" w:space="0" w:color="auto"/>
            <w:left w:val="none" w:sz="0" w:space="0" w:color="auto"/>
            <w:bottom w:val="none" w:sz="0" w:space="0" w:color="auto"/>
            <w:right w:val="none" w:sz="0" w:space="0" w:color="auto"/>
          </w:divBdr>
          <w:divsChild>
            <w:div w:id="2071465101">
              <w:marLeft w:val="0"/>
              <w:marRight w:val="0"/>
              <w:marTop w:val="0"/>
              <w:marBottom w:val="0"/>
              <w:divBdr>
                <w:top w:val="none" w:sz="0" w:space="0" w:color="auto"/>
                <w:left w:val="none" w:sz="0" w:space="0" w:color="auto"/>
                <w:bottom w:val="none" w:sz="0" w:space="0" w:color="auto"/>
                <w:right w:val="none" w:sz="0" w:space="0" w:color="auto"/>
              </w:divBdr>
              <w:divsChild>
                <w:div w:id="124672399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86402016">
          <w:marLeft w:val="0"/>
          <w:marRight w:val="0"/>
          <w:marTop w:val="0"/>
          <w:marBottom w:val="0"/>
          <w:divBdr>
            <w:top w:val="none" w:sz="0" w:space="0" w:color="auto"/>
            <w:left w:val="none" w:sz="0" w:space="0" w:color="auto"/>
            <w:bottom w:val="none" w:sz="0" w:space="0" w:color="auto"/>
            <w:right w:val="none" w:sz="0" w:space="0" w:color="auto"/>
          </w:divBdr>
          <w:divsChild>
            <w:div w:id="1400400389">
              <w:marLeft w:val="0"/>
              <w:marRight w:val="0"/>
              <w:marTop w:val="0"/>
              <w:marBottom w:val="0"/>
              <w:divBdr>
                <w:top w:val="none" w:sz="0" w:space="0" w:color="auto"/>
                <w:left w:val="none" w:sz="0" w:space="0" w:color="auto"/>
                <w:bottom w:val="none" w:sz="0" w:space="0" w:color="auto"/>
                <w:right w:val="none" w:sz="0" w:space="0" w:color="auto"/>
              </w:divBdr>
            </w:div>
          </w:divsChild>
        </w:div>
        <w:div w:id="1594777132">
          <w:marLeft w:val="0"/>
          <w:marRight w:val="0"/>
          <w:marTop w:val="0"/>
          <w:marBottom w:val="0"/>
          <w:divBdr>
            <w:top w:val="none" w:sz="0" w:space="0" w:color="auto"/>
            <w:left w:val="none" w:sz="0" w:space="0" w:color="auto"/>
            <w:bottom w:val="none" w:sz="0" w:space="0" w:color="auto"/>
            <w:right w:val="none" w:sz="0" w:space="0" w:color="auto"/>
          </w:divBdr>
          <w:divsChild>
            <w:div w:id="627321718">
              <w:marLeft w:val="0"/>
              <w:marRight w:val="0"/>
              <w:marTop w:val="0"/>
              <w:marBottom w:val="0"/>
              <w:divBdr>
                <w:top w:val="none" w:sz="0" w:space="0" w:color="auto"/>
                <w:left w:val="none" w:sz="0" w:space="0" w:color="auto"/>
                <w:bottom w:val="none" w:sz="0" w:space="0" w:color="auto"/>
                <w:right w:val="none" w:sz="0" w:space="0" w:color="auto"/>
              </w:divBdr>
              <w:divsChild>
                <w:div w:id="2017150808">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89095855">
          <w:marLeft w:val="0"/>
          <w:marRight w:val="0"/>
          <w:marTop w:val="0"/>
          <w:marBottom w:val="0"/>
          <w:divBdr>
            <w:top w:val="none" w:sz="0" w:space="0" w:color="auto"/>
            <w:left w:val="none" w:sz="0" w:space="0" w:color="auto"/>
            <w:bottom w:val="none" w:sz="0" w:space="0" w:color="auto"/>
            <w:right w:val="none" w:sz="0" w:space="0" w:color="auto"/>
          </w:divBdr>
          <w:divsChild>
            <w:div w:id="1670281208">
              <w:marLeft w:val="0"/>
              <w:marRight w:val="0"/>
              <w:marTop w:val="0"/>
              <w:marBottom w:val="0"/>
              <w:divBdr>
                <w:top w:val="none" w:sz="0" w:space="0" w:color="auto"/>
                <w:left w:val="none" w:sz="0" w:space="0" w:color="auto"/>
                <w:bottom w:val="none" w:sz="0" w:space="0" w:color="auto"/>
                <w:right w:val="none" w:sz="0" w:space="0" w:color="auto"/>
              </w:divBdr>
              <w:divsChild>
                <w:div w:id="165124968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050615659">
      <w:bodyDiv w:val="1"/>
      <w:marLeft w:val="0"/>
      <w:marRight w:val="0"/>
      <w:marTop w:val="0"/>
      <w:marBottom w:val="0"/>
      <w:divBdr>
        <w:top w:val="none" w:sz="0" w:space="0" w:color="auto"/>
        <w:left w:val="none" w:sz="0" w:space="0" w:color="auto"/>
        <w:bottom w:val="none" w:sz="0" w:space="0" w:color="auto"/>
        <w:right w:val="none" w:sz="0" w:space="0" w:color="auto"/>
      </w:divBdr>
    </w:div>
    <w:div w:id="1119495129">
      <w:bodyDiv w:val="1"/>
      <w:marLeft w:val="0"/>
      <w:marRight w:val="0"/>
      <w:marTop w:val="0"/>
      <w:marBottom w:val="0"/>
      <w:divBdr>
        <w:top w:val="none" w:sz="0" w:space="0" w:color="auto"/>
        <w:left w:val="none" w:sz="0" w:space="0" w:color="auto"/>
        <w:bottom w:val="none" w:sz="0" w:space="0" w:color="auto"/>
        <w:right w:val="none" w:sz="0" w:space="0" w:color="auto"/>
      </w:divBdr>
    </w:div>
    <w:div w:id="1234849799">
      <w:bodyDiv w:val="1"/>
      <w:marLeft w:val="0"/>
      <w:marRight w:val="0"/>
      <w:marTop w:val="0"/>
      <w:marBottom w:val="0"/>
      <w:divBdr>
        <w:top w:val="none" w:sz="0" w:space="0" w:color="auto"/>
        <w:left w:val="none" w:sz="0" w:space="0" w:color="auto"/>
        <w:bottom w:val="none" w:sz="0" w:space="0" w:color="auto"/>
        <w:right w:val="none" w:sz="0" w:space="0" w:color="auto"/>
      </w:divBdr>
      <w:divsChild>
        <w:div w:id="1741366867">
          <w:marLeft w:val="547"/>
          <w:marRight w:val="0"/>
          <w:marTop w:val="0"/>
          <w:marBottom w:val="0"/>
          <w:divBdr>
            <w:top w:val="none" w:sz="0" w:space="0" w:color="auto"/>
            <w:left w:val="none" w:sz="0" w:space="0" w:color="auto"/>
            <w:bottom w:val="none" w:sz="0" w:space="0" w:color="auto"/>
            <w:right w:val="none" w:sz="0" w:space="0" w:color="auto"/>
          </w:divBdr>
        </w:div>
      </w:divsChild>
    </w:div>
    <w:div w:id="1832328429">
      <w:bodyDiv w:val="1"/>
      <w:marLeft w:val="0"/>
      <w:marRight w:val="0"/>
      <w:marTop w:val="0"/>
      <w:marBottom w:val="0"/>
      <w:divBdr>
        <w:top w:val="none" w:sz="0" w:space="0" w:color="auto"/>
        <w:left w:val="none" w:sz="0" w:space="0" w:color="auto"/>
        <w:bottom w:val="none" w:sz="0" w:space="0" w:color="auto"/>
        <w:right w:val="none" w:sz="0" w:space="0" w:color="auto"/>
      </w:divBdr>
      <w:divsChild>
        <w:div w:id="13235108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dotyczace-realizacji-zasad-rownosciowych-w-ramach-funduszy-unijnych-na-lata-2021-202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01B1-7F49-4616-B332-50076408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4351</Words>
  <Characters>26111</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Salis Karolina</cp:lastModifiedBy>
  <cp:revision>6</cp:revision>
  <cp:lastPrinted>2025-11-24T17:25:00Z</cp:lastPrinted>
  <dcterms:created xsi:type="dcterms:W3CDTF">2025-11-24T17:25:00Z</dcterms:created>
  <dcterms:modified xsi:type="dcterms:W3CDTF">2025-12-04T08:22:00Z</dcterms:modified>
</cp:coreProperties>
</file>